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FB7A6E" w:rsidRDefault="00BE314F">
      <w:pPr>
        <w:adjustRightInd w:val="0"/>
        <w:snapToGrid w:val="0"/>
        <w:spacing w:line="594" w:lineRule="exact"/>
        <w:jc w:val="center"/>
        <w:rPr>
          <w:rFonts w:asciiTheme="majorEastAsia" w:eastAsiaTheme="majorEastAsia" w:hAnsiTheme="majorEastAsia" w:cs="方正小标宋_GBK"/>
          <w:sz w:val="32"/>
          <w:szCs w:val="32"/>
        </w:rPr>
      </w:pPr>
      <w:bookmarkStart w:id="0" w:name="_GoBack"/>
      <w:r w:rsidRPr="00FB7A6E">
        <w:rPr>
          <w:rFonts w:asciiTheme="majorEastAsia" w:eastAsiaTheme="majorEastAsia" w:hAnsiTheme="majorEastAsia" w:cs="方正小标宋_GBK" w:hint="eastAsia"/>
          <w:sz w:val="32"/>
          <w:szCs w:val="32"/>
        </w:rPr>
        <w:t>2023</w:t>
      </w:r>
      <w:r w:rsidR="000B4641" w:rsidRPr="00FB7A6E">
        <w:rPr>
          <w:rFonts w:asciiTheme="majorEastAsia" w:eastAsiaTheme="majorEastAsia" w:hAnsiTheme="majorEastAsia" w:cs="方正小标宋_GBK" w:hint="eastAsia"/>
          <w:sz w:val="32"/>
          <w:szCs w:val="32"/>
        </w:rPr>
        <w:t>年</w:t>
      </w:r>
      <w:r w:rsidR="0078218B" w:rsidRPr="00FB7A6E">
        <w:rPr>
          <w:rFonts w:asciiTheme="majorEastAsia" w:eastAsiaTheme="majorEastAsia" w:hAnsiTheme="majorEastAsia" w:cs="仿宋" w:hint="eastAsia"/>
          <w:bCs/>
          <w:color w:val="000000"/>
          <w:sz w:val="32"/>
          <w:szCs w:val="32"/>
        </w:rPr>
        <w:t>承德市机动车辆制动液产品</w:t>
      </w:r>
      <w:r w:rsidRPr="00FB7A6E">
        <w:rPr>
          <w:rFonts w:asciiTheme="majorEastAsia" w:eastAsiaTheme="majorEastAsia" w:hAnsiTheme="majorEastAsia" w:cs="方正小标宋_GBK" w:hint="eastAsia"/>
          <w:sz w:val="32"/>
          <w:szCs w:val="32"/>
        </w:rPr>
        <w:t>质量监督抽查实施细则</w:t>
      </w:r>
    </w:p>
    <w:bookmarkEnd w:id="0"/>
    <w:p w:rsidR="00D44628" w:rsidRDefault="00BE314F" w:rsidP="00FB7A6E">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1B45F6" w:rsidRDefault="001B45F6" w:rsidP="001B45F6">
      <w:pPr>
        <w:adjustRightInd w:val="0"/>
        <w:snapToGrid w:val="0"/>
        <w:spacing w:line="440" w:lineRule="exact"/>
        <w:ind w:firstLineChars="200" w:firstLine="420"/>
        <w:rPr>
          <w:color w:val="000000"/>
          <w:szCs w:val="21"/>
        </w:rPr>
      </w:pPr>
      <w:r>
        <w:rPr>
          <w:rFonts w:hint="eastAsia"/>
          <w:color w:val="000000"/>
          <w:szCs w:val="21"/>
        </w:rPr>
        <w:t>以随机抽样的方式抽取检验样品和备用样品</w:t>
      </w:r>
      <w:r>
        <w:rPr>
          <w:rFonts w:ascii="宋体" w:hAnsi="宋体" w:cs="宋体" w:hint="eastAsia"/>
          <w:szCs w:val="21"/>
        </w:rPr>
        <w:t>。</w:t>
      </w:r>
    </w:p>
    <w:p w:rsidR="001B45F6" w:rsidRPr="001B45F6" w:rsidRDefault="001B45F6" w:rsidP="001B45F6">
      <w:pPr>
        <w:snapToGrid w:val="0"/>
        <w:spacing w:line="440" w:lineRule="exact"/>
        <w:ind w:leftChars="200" w:left="420"/>
        <w:rPr>
          <w:rFonts w:ascii="宋体" w:hAnsi="宋体"/>
          <w:color w:val="000000"/>
          <w:szCs w:val="21"/>
        </w:rPr>
      </w:pPr>
      <w:r>
        <w:rPr>
          <w:rFonts w:ascii="宋体" w:hAnsi="宋体" w:hint="eastAsia"/>
          <w:color w:val="000000"/>
          <w:szCs w:val="21"/>
        </w:rPr>
        <w:t>每批次产品抽取样品不少于2个独立包装，总量不小于4L的样品，其中</w:t>
      </w:r>
      <w:r>
        <w:rPr>
          <w:rFonts w:ascii="宋体" w:hAnsi="宋体"/>
          <w:color w:val="000000"/>
          <w:szCs w:val="21"/>
        </w:rPr>
        <w:t>1</w:t>
      </w:r>
      <w:r>
        <w:rPr>
          <w:rFonts w:ascii="宋体" w:hAnsi="宋体" w:hint="eastAsia"/>
          <w:color w:val="000000"/>
          <w:szCs w:val="21"/>
        </w:rPr>
        <w:t>份为检验用样品，另</w:t>
      </w:r>
      <w:r>
        <w:rPr>
          <w:rFonts w:ascii="宋体" w:hAnsi="宋体"/>
          <w:color w:val="000000"/>
          <w:szCs w:val="21"/>
        </w:rPr>
        <w:t>1</w:t>
      </w:r>
      <w:r>
        <w:rPr>
          <w:rFonts w:ascii="宋体" w:hAnsi="宋体" w:hint="eastAsia"/>
          <w:color w:val="000000"/>
          <w:szCs w:val="21"/>
        </w:rPr>
        <w:t>份为备用样品。</w:t>
      </w:r>
    </w:p>
    <w:p w:rsidR="00D44628" w:rsidRDefault="00BE314F" w:rsidP="00FB7A6E">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DD4094" w:rsidTr="00DD4094">
        <w:trPr>
          <w:cantSplit/>
          <w:trHeight w:val="734"/>
          <w:tblHeader/>
          <w:jc w:val="center"/>
        </w:trPr>
        <w:tc>
          <w:tcPr>
            <w:tcW w:w="612" w:type="pct"/>
            <w:vAlign w:val="center"/>
          </w:tcPr>
          <w:p w:rsidR="00DD4094" w:rsidRDefault="00DD4094"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Align w:val="center"/>
          </w:tcPr>
          <w:p w:rsidR="00DD4094" w:rsidRDefault="001B45F6" w:rsidP="001B45F6">
            <w:pPr>
              <w:adjustRightInd w:val="0"/>
              <w:snapToGrid w:val="0"/>
              <w:spacing w:line="300" w:lineRule="exact"/>
              <w:rPr>
                <w:rFonts w:ascii="方正仿宋_GBK" w:eastAsiaTheme="minorEastAsia" w:hAnsi="方正仿宋_GBK"/>
                <w:color w:val="000000"/>
                <w:szCs w:val="21"/>
              </w:rPr>
            </w:pPr>
            <w:r>
              <w:rPr>
                <w:rFonts w:hint="eastAsia"/>
                <w:color w:val="000000"/>
                <w:szCs w:val="21"/>
              </w:rPr>
              <w:t>机动车辆制动液</w:t>
            </w:r>
          </w:p>
        </w:tc>
        <w:tc>
          <w:tcPr>
            <w:tcW w:w="1302" w:type="pct"/>
            <w:vAlign w:val="center"/>
          </w:tcPr>
          <w:p w:rsidR="00DD4094" w:rsidRDefault="001B45F6" w:rsidP="001B45F6">
            <w:pPr>
              <w:adjustRightInd w:val="0"/>
              <w:snapToGrid w:val="0"/>
              <w:spacing w:line="300" w:lineRule="exact"/>
              <w:rPr>
                <w:rFonts w:ascii="方正仿宋_GBK" w:eastAsiaTheme="minorEastAsia" w:hAnsi="方正仿宋_GBK"/>
                <w:color w:val="000000"/>
                <w:szCs w:val="21"/>
              </w:rPr>
            </w:pPr>
            <w:r>
              <w:rPr>
                <w:rFonts w:hint="eastAsia"/>
                <w:color w:val="000000"/>
                <w:szCs w:val="21"/>
              </w:rPr>
              <w:t>GB 12981-2012</w:t>
            </w:r>
          </w:p>
        </w:tc>
        <w:tc>
          <w:tcPr>
            <w:tcW w:w="1680" w:type="pct"/>
            <w:vAlign w:val="center"/>
          </w:tcPr>
          <w:p w:rsidR="00DD4094" w:rsidRPr="001B45F6" w:rsidRDefault="001B45F6" w:rsidP="001B45F6">
            <w:pPr>
              <w:adjustRightInd w:val="0"/>
              <w:snapToGrid w:val="0"/>
              <w:spacing w:line="440" w:lineRule="exact"/>
              <w:ind w:firstLineChars="200" w:firstLine="420"/>
              <w:rPr>
                <w:color w:val="000000"/>
                <w:szCs w:val="21"/>
              </w:rPr>
            </w:pPr>
            <w:r>
              <w:rPr>
                <w:rFonts w:hint="eastAsia"/>
                <w:color w:val="000000"/>
                <w:szCs w:val="21"/>
              </w:rPr>
              <w:t>《机动车辆制动液》</w:t>
            </w:r>
          </w:p>
        </w:tc>
      </w:tr>
    </w:tbl>
    <w:p w:rsidR="00D44628" w:rsidRDefault="00BE314F" w:rsidP="00FB7A6E">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1B45F6" w:rsidTr="004B3820">
        <w:trPr>
          <w:trHeight w:val="412"/>
        </w:trPr>
        <w:tc>
          <w:tcPr>
            <w:tcW w:w="3794"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运动黏度（-40℃/100℃）</w:t>
            </w:r>
          </w:p>
        </w:tc>
        <w:tc>
          <w:tcPr>
            <w:tcW w:w="4252"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GB/T 265-1988</w:t>
            </w:r>
          </w:p>
        </w:tc>
      </w:tr>
      <w:tr w:rsidR="001B45F6" w:rsidTr="004B3820">
        <w:tc>
          <w:tcPr>
            <w:tcW w:w="3794"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平衡回流沸点（ERBP）</w:t>
            </w:r>
          </w:p>
        </w:tc>
        <w:tc>
          <w:tcPr>
            <w:tcW w:w="4252"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NB/SH/T 0430-2019</w:t>
            </w:r>
          </w:p>
        </w:tc>
      </w:tr>
      <w:tr w:rsidR="001B45F6" w:rsidTr="004B3820">
        <w:tc>
          <w:tcPr>
            <w:tcW w:w="3794" w:type="dxa"/>
            <w:vAlign w:val="center"/>
          </w:tcPr>
          <w:p w:rsidR="001B45F6" w:rsidRDefault="001B45F6" w:rsidP="00A35E8A">
            <w:pPr>
              <w:adjustRightInd w:val="0"/>
              <w:snapToGrid w:val="0"/>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color w:val="000000"/>
                <w:szCs w:val="21"/>
              </w:rPr>
              <w:t>湿平衡回流沸点（WERBP）</w:t>
            </w:r>
          </w:p>
        </w:tc>
        <w:tc>
          <w:tcPr>
            <w:tcW w:w="4252"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GB12981-2012附录C</w:t>
            </w:r>
          </w:p>
        </w:tc>
      </w:tr>
      <w:tr w:rsidR="001B45F6" w:rsidTr="004B3820">
        <w:tc>
          <w:tcPr>
            <w:tcW w:w="3794" w:type="dxa"/>
            <w:vAlign w:val="center"/>
          </w:tcPr>
          <w:p w:rsidR="001B45F6" w:rsidRDefault="001B45F6" w:rsidP="00A35E8A">
            <w:pPr>
              <w:spacing w:before="120" w:line="200" w:lineRule="exact"/>
              <w:ind w:left="17"/>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pH值</w:t>
            </w:r>
          </w:p>
        </w:tc>
        <w:tc>
          <w:tcPr>
            <w:tcW w:w="4252"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GB12981-2012附录D</w:t>
            </w:r>
          </w:p>
        </w:tc>
      </w:tr>
      <w:tr w:rsidR="001B45F6" w:rsidTr="004B3820">
        <w:tc>
          <w:tcPr>
            <w:tcW w:w="3794"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蒸发性能</w:t>
            </w:r>
          </w:p>
        </w:tc>
        <w:tc>
          <w:tcPr>
            <w:tcW w:w="4252" w:type="dxa"/>
            <w:vAlign w:val="center"/>
          </w:tcPr>
          <w:p w:rsidR="001B45F6" w:rsidRDefault="001B45F6" w:rsidP="00A35E8A">
            <w:pPr>
              <w:spacing w:before="120"/>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GB12981-2012附录H</w:t>
            </w:r>
          </w:p>
        </w:tc>
      </w:tr>
    </w:tbl>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凡是注日期的文件，其随后所有的修改单（不包括勘误的内容）或修订版不适用于本细则。凡是不注日期的文件，其最新版本适用于本细则。</w:t>
      </w:r>
      <w:bookmarkEnd w:id="1"/>
    </w:p>
    <w:p w:rsidR="00D44628" w:rsidRDefault="00BE314F" w:rsidP="001B45F6">
      <w:pPr>
        <w:adjustRightInd w:val="0"/>
        <w:snapToGrid w:val="0"/>
        <w:spacing w:line="440" w:lineRule="exact"/>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FB7A6E">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4.1依据标准</w:t>
      </w:r>
    </w:p>
    <w:p w:rsidR="00B611F1" w:rsidRPr="001B45F6" w:rsidRDefault="001B45F6" w:rsidP="001B45F6">
      <w:pPr>
        <w:adjustRightInd w:val="0"/>
        <w:snapToGrid w:val="0"/>
        <w:spacing w:line="440" w:lineRule="exact"/>
        <w:ind w:firstLineChars="200" w:firstLine="420"/>
        <w:rPr>
          <w:color w:val="000000"/>
          <w:szCs w:val="21"/>
        </w:rPr>
      </w:pPr>
      <w:r>
        <w:rPr>
          <w:rFonts w:hint="eastAsia"/>
          <w:color w:val="000000"/>
          <w:szCs w:val="21"/>
        </w:rPr>
        <w:t>GB 12981-2012</w:t>
      </w:r>
      <w:r>
        <w:rPr>
          <w:rFonts w:hint="eastAsia"/>
          <w:color w:val="000000"/>
          <w:szCs w:val="21"/>
        </w:rPr>
        <w:t>《机动车辆制动液》</w:t>
      </w:r>
    </w:p>
    <w:p w:rsidR="00D44628" w:rsidRDefault="00BE314F" w:rsidP="00B611F1">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C66" w:rsidRDefault="008A7C66" w:rsidP="00D44628">
      <w:r>
        <w:separator/>
      </w:r>
    </w:p>
  </w:endnote>
  <w:endnote w:type="continuationSeparator" w:id="1">
    <w:p w:rsidR="008A7C66" w:rsidRDefault="008A7C66"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B83D03">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B83D03">
    <w:pPr>
      <w:pStyle w:val="a5"/>
      <w:jc w:val="center"/>
    </w:pPr>
    <w:r>
      <w:rPr>
        <w:lang w:val="zh-CN"/>
      </w:rPr>
      <w:fldChar w:fldCharType="begin"/>
    </w:r>
    <w:r w:rsidR="00BE314F">
      <w:rPr>
        <w:lang w:val="zh-CN"/>
      </w:rPr>
      <w:instrText xml:space="preserve"> PAGE   \* MERGEFORMAT </w:instrText>
    </w:r>
    <w:r>
      <w:rPr>
        <w:lang w:val="zh-CN"/>
      </w:rPr>
      <w:fldChar w:fldCharType="separate"/>
    </w:r>
    <w:r w:rsidR="00FB7A6E" w:rsidRPr="00FB7A6E">
      <w:rPr>
        <w:noProof/>
      </w:rPr>
      <w:t>1</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C66" w:rsidRDefault="008A7C66" w:rsidP="00D44628">
      <w:r>
        <w:separator/>
      </w:r>
    </w:p>
  </w:footnote>
  <w:footnote w:type="continuationSeparator" w:id="1">
    <w:p w:rsidR="008A7C66" w:rsidRDefault="008A7C66"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61F1D"/>
    <w:rsid w:val="001A1B24"/>
    <w:rsid w:val="001B45F6"/>
    <w:rsid w:val="001D381C"/>
    <w:rsid w:val="0026326C"/>
    <w:rsid w:val="002E1B21"/>
    <w:rsid w:val="00326A26"/>
    <w:rsid w:val="003E1511"/>
    <w:rsid w:val="004B3820"/>
    <w:rsid w:val="0062256C"/>
    <w:rsid w:val="00675FC6"/>
    <w:rsid w:val="0078218B"/>
    <w:rsid w:val="008A7C66"/>
    <w:rsid w:val="008B0149"/>
    <w:rsid w:val="009C6FC3"/>
    <w:rsid w:val="009D1DF9"/>
    <w:rsid w:val="009D2E9E"/>
    <w:rsid w:val="00A161F2"/>
    <w:rsid w:val="00A8331F"/>
    <w:rsid w:val="00AF1518"/>
    <w:rsid w:val="00B46026"/>
    <w:rsid w:val="00B611F1"/>
    <w:rsid w:val="00B83D03"/>
    <w:rsid w:val="00BE314F"/>
    <w:rsid w:val="00BF07BD"/>
    <w:rsid w:val="00C71664"/>
    <w:rsid w:val="00D25985"/>
    <w:rsid w:val="00D44628"/>
    <w:rsid w:val="00DD4094"/>
    <w:rsid w:val="00ED0A6B"/>
    <w:rsid w:val="00F871D7"/>
    <w:rsid w:val="00FA727A"/>
    <w:rsid w:val="00FB7A6E"/>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qFormat/>
    <w:rsid w:val="00DD4094"/>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129</Words>
  <Characters>740</Characters>
  <Application>Microsoft Office Word</Application>
  <DocSecurity>0</DocSecurity>
  <Lines>6</Lines>
  <Paragraphs>1</Paragraphs>
  <ScaleCrop>false</ScaleCrop>
  <Company>微软中国</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20</cp:revision>
  <dcterms:created xsi:type="dcterms:W3CDTF">2022-09-21T15:46:00Z</dcterms:created>
  <dcterms:modified xsi:type="dcterms:W3CDTF">2023-07-14T06:29:00Z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