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bookmarkStart w:id="4" w:name="_GoBack"/>
      <w:bookmarkStart w:id="0" w:name="立 案 审 批 表"/>
      <w:bookmarkEnd w:id="0"/>
      <w:bookmarkStart w:id="1" w:name="_bookmark55"/>
      <w:bookmarkEnd w:id="1"/>
    </w:p>
    <w:bookmarkEnd w:id="4"/>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52"/>
          <w:szCs w:val="52"/>
          <w:lang w:eastAsia="zh-CN"/>
        </w:rPr>
      </w:pPr>
      <w:r>
        <w:rPr>
          <w:rFonts w:hint="eastAsia" w:ascii="方正小标宋_GBK" w:hAnsi="方正小标宋_GBK" w:eastAsia="方正小标宋_GBK" w:cs="方正小标宋_GBK"/>
          <w:color w:val="auto"/>
          <w:spacing w:val="0"/>
          <w:sz w:val="52"/>
          <w:szCs w:val="52"/>
          <w:lang w:eastAsia="zh-CN"/>
        </w:rPr>
        <w:t>河北省住房和城乡建设行政处罚文书</w:t>
      </w: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方正楷体_GBK" w:hAnsi="方正楷体_GBK" w:eastAsia="方正楷体_GBK" w:cs="方正楷体_GBK"/>
          <w:color w:val="auto"/>
          <w:spacing w:val="0"/>
          <w:sz w:val="32"/>
          <w:szCs w:val="32"/>
          <w:lang w:eastAsia="zh-CN"/>
        </w:rPr>
      </w:pPr>
      <w:r>
        <w:rPr>
          <w:rFonts w:hint="eastAsia" w:ascii="方正楷体_GBK" w:hAnsi="方正楷体_GBK" w:eastAsia="方正楷体_GBK" w:cs="方正楷体_GBK"/>
          <w:color w:val="auto"/>
          <w:spacing w:val="0"/>
          <w:sz w:val="32"/>
          <w:szCs w:val="32"/>
          <w:lang w:eastAsia="zh-CN"/>
        </w:rPr>
        <w:t>河北省住房和城乡建设厅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5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目</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keepNext w:val="0"/>
        <w:keepLines w:val="0"/>
        <w:pageBreakBefore w:val="0"/>
        <w:widowControl w:val="0"/>
        <w:kinsoku/>
        <w:wordWrap/>
        <w:overflowPunct/>
        <w:topLinePunct w:val="0"/>
        <w:autoSpaceDE/>
        <w:autoSpaceDN/>
        <w:bidi w:val="0"/>
        <w:adjustRightInd/>
        <w:snapToGrid/>
        <w:spacing w:before="0" w:beforeLines="100"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（一）立案阶段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color w:val="auto"/>
          <w:spacing w:val="0"/>
          <w:sz w:val="32"/>
          <w:szCs w:val="32"/>
        </w:rPr>
      </w:pP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rPr>
        <w:t>.</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rPr>
        <w:fldChar w:fldCharType="begin"/>
      </w:r>
      <w:r>
        <w:rPr>
          <w:rFonts w:hint="eastAsia" w:ascii="方正仿宋_GBK" w:hAnsi="方正仿宋_GBK" w:eastAsia="方正仿宋_GBK" w:cs="方正仿宋_GBK"/>
          <w:color w:val="auto"/>
          <w:spacing w:val="0"/>
          <w:sz w:val="32"/>
          <w:szCs w:val="32"/>
        </w:rPr>
        <w:instrText xml:space="preserve"> HYPERLINK \l "_bookmark55" </w:instrText>
      </w:r>
      <w:r>
        <w:rPr>
          <w:rFonts w:hint="eastAsia" w:ascii="方正仿宋_GBK" w:hAnsi="方正仿宋_GBK" w:eastAsia="方正仿宋_GBK" w:cs="方正仿宋_GBK"/>
          <w:color w:val="auto"/>
          <w:spacing w:val="0"/>
          <w:sz w:val="32"/>
          <w:szCs w:val="32"/>
        </w:rPr>
        <w:fldChar w:fldCharType="separate"/>
      </w:r>
      <w:r>
        <w:rPr>
          <w:rFonts w:hint="eastAsia" w:ascii="方正仿宋_GBK" w:hAnsi="方正仿宋_GBK" w:eastAsia="方正仿宋_GBK" w:cs="方正仿宋_GBK"/>
          <w:color w:val="auto"/>
          <w:spacing w:val="0"/>
          <w:sz w:val="32"/>
          <w:szCs w:val="32"/>
        </w:rPr>
        <w:t>立案审批表</w:t>
      </w:r>
      <w:r>
        <w:rPr>
          <w:rFonts w:hint="eastAsia" w:ascii="方正仿宋_GBK" w:hAnsi="方正仿宋_GBK" w:eastAsia="方正仿宋_GBK" w:cs="方正仿宋_GBK"/>
          <w:b w:val="0"/>
          <w:bCs/>
          <w:color w:val="auto"/>
          <w:spacing w:val="0"/>
          <w:sz w:val="32"/>
          <w:szCs w:val="32"/>
        </w:rPr>
        <w:tab/>
      </w:r>
      <w:r>
        <w:rPr>
          <w:rFonts w:hint="eastAsia" w:ascii="方正仿宋_GBK" w:hAnsi="方正仿宋_GBK" w:eastAsia="方正仿宋_GBK" w:cs="方正仿宋_GBK"/>
          <w:color w:val="auto"/>
          <w:spacing w:val="0"/>
          <w:sz w:val="32"/>
          <w:szCs w:val="32"/>
        </w:rPr>
        <w:t>1</w:t>
      </w:r>
      <w:r>
        <w:rPr>
          <w:rFonts w:hint="eastAsia" w:ascii="方正仿宋_GBK" w:hAnsi="方正仿宋_GBK" w:eastAsia="方正仿宋_GBK" w:cs="方正仿宋_GBK"/>
          <w:color w:val="auto"/>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（二）调查取证阶段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案件调查终结审批表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调查（询问）通知书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5</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调查（询问）笔录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6</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现场勘验（检查）笔录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8</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现场照片及说明</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调取证据材料通知书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先行登记保存证据通知书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先行登记保存证据处理通知书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责令停止（改正）违法行为通知书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14</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2.9. 案件移送函</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2.10. 涉嫌犯罪移送通知书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2.11.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撤销立案审批表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lang w:val="en-US" w:eastAsia="zh-CN"/>
        </w:rPr>
      </w:pPr>
      <w:r>
        <w:rPr>
          <w:rFonts w:hint="eastAsia" w:ascii="方正楷体_GBK" w:hAnsi="方正楷体_GBK" w:eastAsia="方正楷体_GBK" w:cs="方正楷体_GBK"/>
          <w:b/>
          <w:color w:val="auto"/>
          <w:spacing w:val="0"/>
          <w:sz w:val="32"/>
        </w:rPr>
        <w:t>（三）处罚告知阶段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行政处罚告知审批表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行政处罚事先告知书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行政处罚听证告知书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"_bookmark24"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"_bookmark25"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不予受理听证通知书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陈述申辩笔录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"_bookmark27"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"_bookmark27"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听证报告</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陈述申辩、听证复核意见书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3.9.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"_bookmark65"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重大案件集体讨论记录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（四）处罚决定阶段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"_bookmark66"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"_bookmark66"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行政处罚决定法制审核意见表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"_bookmark28"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"_bookmark30"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行政处罚决定书（简易程序）</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准予分期（延期）缴纳罚款通知书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不予分期（延期）缴纳罚款通知书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"_bookmark34"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行政处罚决定履行催告书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强制执行申请书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4.9.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撤销行政处罚决定书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（五）</w:t>
      </w:r>
      <w:r>
        <w:rPr>
          <w:rFonts w:hint="eastAsia" w:ascii="方正楷体_GBK" w:hAnsi="方正楷体_GBK" w:eastAsia="方正楷体_GBK" w:cs="方正楷体_GBK"/>
          <w:b/>
          <w:color w:val="auto"/>
          <w:spacing w:val="0"/>
          <w:sz w:val="32"/>
          <w:lang w:eastAsia="zh-CN"/>
        </w:rPr>
        <w:t>结案</w:t>
      </w:r>
      <w:r>
        <w:rPr>
          <w:rFonts w:hint="eastAsia" w:ascii="方正楷体_GBK" w:hAnsi="方正楷体_GBK" w:eastAsia="方正楷体_GBK" w:cs="方正楷体_GBK"/>
          <w:b/>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"_bookmark68"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案件结案报告</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（六）</w:t>
      </w:r>
      <w:r>
        <w:rPr>
          <w:rFonts w:hint="eastAsia" w:ascii="方正楷体_GBK" w:hAnsi="方正楷体_GBK" w:eastAsia="方正楷体_GBK" w:cs="方正楷体_GBK"/>
          <w:b/>
          <w:color w:val="auto"/>
          <w:spacing w:val="0"/>
          <w:sz w:val="32"/>
          <w:lang w:eastAsia="zh-CN"/>
        </w:rPr>
        <w:t>立卷归档</w:t>
      </w:r>
      <w:r>
        <w:rPr>
          <w:rFonts w:hint="eastAsia" w:ascii="方正楷体_GBK" w:hAnsi="方正楷体_GBK" w:eastAsia="方正楷体_GBK" w:cs="方正楷体_GBK"/>
          <w:b/>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"_bookmark70"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卷宗封面</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卷内文件目录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"_bookmark71"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卷内备考表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lang w:eastAsia="zh-CN"/>
        </w:rPr>
      </w:pPr>
      <w:r>
        <w:rPr>
          <w:rFonts w:hint="eastAsia" w:ascii="方正楷体_GBK" w:hAnsi="方正楷体_GBK" w:eastAsia="方正楷体_GBK" w:cs="方正楷体_GBK"/>
          <w:b/>
          <w:color w:val="auto"/>
          <w:spacing w:val="0"/>
          <w:sz w:val="32"/>
        </w:rPr>
        <w:t>（</w:t>
      </w:r>
      <w:r>
        <w:rPr>
          <w:rFonts w:hint="eastAsia" w:ascii="方正楷体_GBK" w:hAnsi="方正楷体_GBK" w:eastAsia="方正楷体_GBK" w:cs="方正楷体_GBK"/>
          <w:b/>
          <w:color w:val="auto"/>
          <w:spacing w:val="0"/>
          <w:sz w:val="32"/>
          <w:lang w:eastAsia="zh-CN"/>
        </w:rPr>
        <w:t>七</w:t>
      </w:r>
      <w:r>
        <w:rPr>
          <w:rFonts w:hint="eastAsia" w:ascii="方正楷体_GBK" w:hAnsi="方正楷体_GBK" w:eastAsia="方正楷体_GBK" w:cs="方正楷体_GBK"/>
          <w:b/>
          <w:color w:val="auto"/>
          <w:spacing w:val="0"/>
          <w:sz w:val="32"/>
        </w:rPr>
        <w:t>）</w:t>
      </w:r>
      <w:r>
        <w:rPr>
          <w:rFonts w:hint="eastAsia" w:ascii="方正楷体_GBK" w:hAnsi="方正楷体_GBK" w:eastAsia="方正楷体_GBK" w:cs="方正楷体_GBK"/>
          <w:b/>
          <w:color w:val="auto"/>
          <w:spacing w:val="0"/>
          <w:sz w:val="32"/>
          <w:lang w:eastAsia="zh-CN"/>
        </w:rPr>
        <w:t>其他文书</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7.1.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送达地址确认书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50</w:t>
      </w:r>
    </w:p>
    <w:p>
      <w:pPr>
        <w:keepNext w:val="0"/>
        <w:keepLines w:val="0"/>
        <w:pageBreakBefore w:val="0"/>
        <w:widowControl w:val="0"/>
        <w:tabs>
          <w:tab w:val="right" w:leader="dot" w:pos="8829"/>
        </w:tabs>
        <w:kinsoku/>
        <w:wordWrap/>
        <w:overflowPunct/>
        <w:topLinePunct w:val="0"/>
        <w:autoSpaceDE/>
        <w:autoSpaceDN/>
        <w:bidi w:val="0"/>
        <w:adjustRightInd/>
        <w:snapToGrid/>
        <w:spacing w:before="0" w:beforeLines="-2147483648" w:line="600" w:lineRule="exact"/>
        <w:ind w:left="0" w:right="0" w:firstLine="0"/>
        <w:jc w:val="left"/>
        <w:textAlignment w:val="auto"/>
        <w:rPr>
          <w:rFonts w:hint="default" w:ascii="方正小标宋_GBK" w:hAnsi="方正小标宋_GBK" w:eastAsia="方正小标宋_GBK" w:cs="方正小标宋_GBK"/>
          <w:color w:val="auto"/>
          <w:spacing w:val="0"/>
          <w:sz w:val="44"/>
          <w:lang w:val="en-US"/>
        </w:rPr>
        <w:sectPr>
          <w:footerReference r:id="rId5" w:type="default"/>
          <w:pgSz w:w="11910" w:h="16840"/>
          <w:pgMar w:top="1580" w:right="1480" w:bottom="1200" w:left="1480" w:header="0" w:footer="945" w:gutter="0"/>
          <w:pgNumType w:fmt="decimal" w:start="1"/>
          <w:cols w:space="425" w:num="1"/>
        </w:sectPr>
      </w:pPr>
      <w:r>
        <w:rPr>
          <w:rFonts w:hint="eastAsia" w:ascii="方正仿宋_GBK" w:hAnsi="方正仿宋_GBK" w:eastAsia="方正仿宋_GBK" w:cs="方正仿宋_GBK"/>
          <w:color w:val="auto"/>
          <w:spacing w:val="0"/>
          <w:sz w:val="32"/>
          <w:szCs w:val="32"/>
          <w:lang w:val="en-US" w:eastAsia="zh-CN"/>
        </w:rPr>
        <w:t xml:space="preserve">7.2.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送达回证</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5</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1</w:t>
      </w:r>
    </w:p>
    <w:p>
      <w:pPr>
        <w:spacing w:before="98"/>
        <w:ind w:left="108" w:right="0" w:firstLine="0"/>
        <w:jc w:val="left"/>
        <w:rPr>
          <w:color w:val="auto"/>
          <w:spacing w:val="0"/>
        </w:rPr>
        <w:sectPr>
          <w:pgSz w:w="11910" w:h="16840"/>
          <w:pgMar w:top="1580" w:right="1480" w:bottom="1200" w:left="1480" w:header="0" w:footer="945" w:gutter="0"/>
          <w:pgNumType w:fmt="decimal" w:start="1"/>
          <w:cols w:space="0" w:num="1"/>
        </w:sect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rFonts w:hint="eastAsia" w:ascii="方正小标宋_GBK" w:hAnsi="方正小标宋_GBK" w:eastAsia="方正小标宋_GBK" w:cs="方正小标宋_GBK"/>
          <w:color w:val="auto"/>
          <w:spacing w:val="0"/>
          <w:sz w:val="44"/>
        </w:rPr>
      </w:pPr>
      <w:r>
        <w:rPr>
          <w:color w:val="auto"/>
          <w:spacing w:val="0"/>
        </w:rPr>
        <w:br w:type="column"/>
      </w:r>
      <w:r>
        <w:rPr>
          <w:rFonts w:hint="eastAsia" w:ascii="方正小标宋_GBK" w:hAnsi="方正小标宋_GBK" w:eastAsia="方正小标宋_GBK" w:cs="方正小标宋_GBK"/>
          <w:color w:val="auto"/>
          <w:spacing w:val="0"/>
          <w:sz w:val="44"/>
        </w:rPr>
        <w:t>立 案 审 批 表</w:t>
      </w:r>
    </w:p>
    <w:p>
      <w:pPr>
        <w:pStyle w:val="2"/>
        <w:keepNext w:val="0"/>
        <w:keepLines w:val="0"/>
        <w:pageBreakBefore w:val="0"/>
        <w:widowControl w:val="0"/>
        <w:tabs>
          <w:tab w:val="left" w:pos="2503"/>
          <w:tab w:val="left" w:pos="4750"/>
          <w:tab w:val="left" w:pos="5731"/>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w:t>
      </w:r>
      <w:r>
        <w:rPr>
          <w:rFonts w:hint="eastAsia" w:ascii="方正楷体_GBK" w:hAnsi="方正楷体_GBK" w:eastAsia="方正楷体_GBK" w:cs="方正楷体_GBK"/>
          <w:b w:val="0"/>
          <w:bCs w:val="0"/>
          <w:color w:val="auto"/>
          <w:spacing w:val="0"/>
          <w:sz w:val="28"/>
          <w:szCs w:val="28"/>
          <w:u w:val="none"/>
        </w:rPr>
        <w:t>立字〔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spacing w:after="0"/>
        <w:rPr>
          <w:color w:val="auto"/>
          <w:spacing w:val="0"/>
        </w:rPr>
        <w:sectPr>
          <w:type w:val="continuous"/>
          <w:pgSz w:w="11910" w:h="16840"/>
          <w:pgMar w:top="1580" w:right="1480" w:bottom="1200" w:left="1480" w:header="0" w:footer="945" w:gutter="0"/>
          <w:pgNumType w:fmt="decimal" w:start="1"/>
          <w:cols w:equalWidth="0" w:num="2">
            <w:col w:w="1788" w:space="1037"/>
            <w:col w:w="6125"/>
          </w:cols>
        </w:sectPr>
      </w:pPr>
    </w:p>
    <w:p>
      <w:pPr>
        <w:pStyle w:val="3"/>
        <w:ind w:left="0"/>
        <w:rPr>
          <w:b/>
          <w:color w:val="auto"/>
          <w:spacing w:val="0"/>
          <w:sz w:val="15"/>
        </w:rPr>
      </w:pP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案件来源</w:t>
            </w:r>
          </w:p>
        </w:tc>
        <w:tc>
          <w:tcPr>
            <w:tcW w:w="7866" w:type="dxa"/>
            <w:gridSpan w:val="5"/>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投诉、举报</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检查发现</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内部处室移送</w:t>
            </w:r>
          </w:p>
          <w:p>
            <w:pPr>
              <w:pStyle w:val="8"/>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其他</w:t>
            </w:r>
            <w:r>
              <w:rPr>
                <w:rFonts w:hint="eastAsia" w:ascii="方正仿宋_GBK" w:hAnsi="方正仿宋_GBK" w:eastAsia="方正仿宋_GBK" w:cs="方正仿宋_GBK"/>
                <w:color w:val="auto"/>
                <w:spacing w:val="0"/>
                <w:sz w:val="28"/>
              </w:rPr>
              <w:t>部门移送</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上级交办</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由</w:t>
            </w:r>
          </w:p>
        </w:tc>
        <w:tc>
          <w:tcPr>
            <w:tcW w:w="7866" w:type="dxa"/>
            <w:gridSpan w:val="5"/>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当事人</w:t>
            </w:r>
          </w:p>
        </w:tc>
        <w:tc>
          <w:tcPr>
            <w:tcW w:w="639"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w w:val="100"/>
                <w:sz w:val="28"/>
              </w:rPr>
              <w:t>法人和其他组织</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3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个人</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2"/>
                <w:szCs w:val="22"/>
                <w:lang w:val="en-US" w:eastAsia="en-US" w:bidi="ar-SA"/>
              </w:rPr>
            </w:pPr>
            <w:r>
              <w:rPr>
                <w:rFonts w:hint="eastAsia" w:ascii="方正仿宋_GBK" w:hAnsi="方正仿宋_GBK" w:eastAsia="方正仿宋_GBK" w:cs="方正仿宋_GBK"/>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type w:val="continuous"/>
          <w:pgSz w:w="11910" w:h="16840"/>
          <w:pgMar w:top="1580" w:right="1480" w:bottom="280" w:left="1480" w:header="720" w:footer="720" w:gutter="0"/>
          <w:pgNumType w:fmt="decimal"/>
          <w:cols w:space="720" w:num="1"/>
        </w:sectPr>
      </w:pPr>
    </w:p>
    <w:tbl>
      <w:tblPr>
        <w:tblStyle w:val="6"/>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642"/>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exact"/>
          <w:jc w:val="center"/>
        </w:trPr>
        <w:tc>
          <w:tcPr>
            <w:tcW w:w="1775" w:type="dxa"/>
            <w:vAlign w:val="center"/>
          </w:tcPr>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案件简要</w:t>
            </w:r>
          </w:p>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情</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w w:val="100"/>
                <w:sz w:val="28"/>
              </w:rPr>
              <w:t>况</w:t>
            </w:r>
          </w:p>
        </w:tc>
        <w:tc>
          <w:tcPr>
            <w:tcW w:w="7401"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340" w:lineRule="auto"/>
              <w:ind w:right="245" w:firstLine="559"/>
              <w:jc w:val="both"/>
              <w:textAlignment w:val="auto"/>
              <w:rPr>
                <w:rFonts w:hint="eastAsia" w:ascii="方正仿宋_GBK" w:hAnsi="方正仿宋_GBK" w:eastAsia="方正仿宋_GBK" w:cs="方正仿宋_GBK"/>
                <w:color w:val="auto"/>
                <w:spacing w:val="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lang w:eastAsia="zh-CN"/>
              </w:rPr>
              <w:t>（</w:t>
            </w:r>
            <w:r>
              <w:rPr>
                <w:rFonts w:hint="eastAsia" w:ascii="方正仿宋_GBK" w:hAnsi="方正仿宋_GBK" w:eastAsia="方正仿宋_GBK" w:cs="方正仿宋_GBK"/>
                <w:color w:val="auto"/>
                <w:spacing w:val="0"/>
                <w:w w:val="100"/>
              </w:rPr>
              <w:t>写明发生违法行为的时间、地点、立案的事实根据，简要介绍案情和违法事实，并列明当事人的行为涉嫌违反的法律、法规或规章全称及具体条款</w:t>
            </w:r>
            <w:r>
              <w:rPr>
                <w:rFonts w:hint="eastAsia" w:ascii="方正仿宋_GBK" w:hAnsi="方正仿宋_GBK" w:eastAsia="方正仿宋_GBK" w:cs="方正仿宋_GBK"/>
                <w:color w:val="auto"/>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2" w:hRule="exact"/>
          <w:jc w:val="center"/>
        </w:trPr>
        <w:tc>
          <w:tcPr>
            <w:tcW w:w="1775" w:type="dxa"/>
            <w:vAlign w:val="center"/>
          </w:tcPr>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承 办 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30"/>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应当写明是否立案查处的意见建议</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216" w:type="dxa"/>
            <w:tcBorders>
              <w:left w:val="nil"/>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8" w:hRule="exact"/>
          <w:jc w:val="center"/>
        </w:trPr>
        <w:tc>
          <w:tcPr>
            <w:tcW w:w="17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承办机构</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审核意见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216"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8" w:hRule="exact"/>
          <w:jc w:val="center"/>
        </w:trPr>
        <w:tc>
          <w:tcPr>
            <w:tcW w:w="17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行政机关</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审批意见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2"/>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216"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pStyle w:val="3"/>
        <w:spacing w:before="2"/>
        <w:ind w:left="0"/>
        <w:rPr>
          <w:rFonts w:hint="default" w:ascii="Times New Roman"/>
          <w:color w:val="auto"/>
          <w:spacing w:val="0"/>
          <w:sz w:val="45"/>
          <w:lang w:val="en-US"/>
        </w:rPr>
      </w:pPr>
      <w:r>
        <w:rPr>
          <w:color w:val="auto"/>
          <w:spacing w:val="0"/>
        </w:rPr>
        <w:br w:type="page"/>
      </w: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rPr>
        <w:t>案件调查终结</w:t>
      </w:r>
      <w:r>
        <w:rPr>
          <w:rFonts w:hint="eastAsia" w:ascii="方正小标宋_GBK" w:hAnsi="方正小标宋_GBK" w:eastAsia="方正小标宋_GBK" w:cs="方正小标宋_GBK"/>
          <w:color w:val="auto"/>
          <w:spacing w:val="0"/>
          <w:sz w:val="44"/>
          <w:lang w:eastAsia="zh-CN"/>
        </w:rPr>
        <w:t>报告审批表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593"/>
        <w:gridCol w:w="847"/>
        <w:gridCol w:w="204"/>
        <w:gridCol w:w="560"/>
        <w:gridCol w:w="956"/>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由</w:t>
            </w:r>
          </w:p>
        </w:tc>
        <w:tc>
          <w:tcPr>
            <w:tcW w:w="441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（当事人姓名或名称+涉嫌＋违法行为性质＋案）</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zh-CN"/>
              </w:rPr>
              <w:t>立案案号</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案件来源</w:t>
            </w:r>
          </w:p>
        </w:tc>
        <w:tc>
          <w:tcPr>
            <w:tcW w:w="4412" w:type="dxa"/>
            <w:gridSpan w:val="3"/>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t>□</w:t>
            </w:r>
            <w:r>
              <w:rPr>
                <w:rFonts w:hint="eastAsia" w:ascii="方正仿宋_GBK" w:hAnsi="方正仿宋_GBK" w:eastAsia="方正仿宋_GBK" w:cs="方正仿宋_GBK"/>
                <w:color w:val="auto"/>
                <w:spacing w:val="0"/>
                <w:sz w:val="28"/>
              </w:rPr>
              <w:t>投诉、举报</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检查发现</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内部处室移送</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en-US"/>
              </w:rPr>
              <w:t>其他</w:t>
            </w:r>
            <w:r>
              <w:rPr>
                <w:rFonts w:hint="eastAsia" w:ascii="方正仿宋_GBK" w:hAnsi="方正仿宋_GBK" w:eastAsia="方正仿宋_GBK" w:cs="方正仿宋_GBK"/>
                <w:color w:val="auto"/>
                <w:spacing w:val="0"/>
                <w:sz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上级交办</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立案时间</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发</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地</w:t>
            </w:r>
          </w:p>
        </w:tc>
        <w:tc>
          <w:tcPr>
            <w:tcW w:w="441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c>
          <w:tcPr>
            <w:tcW w:w="1440" w:type="dxa"/>
            <w:gridSpan w:val="2"/>
            <w:tcBorders>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调</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查</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人</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当事人</w:t>
            </w:r>
          </w:p>
        </w:tc>
        <w:tc>
          <w:tcPr>
            <w:tcW w:w="692"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w w:val="100"/>
                <w:sz w:val="28"/>
              </w:rPr>
              <w:t>法人和其他组织</w:t>
            </w: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名称</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或负责人</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44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联系电话</w:t>
            </w:r>
          </w:p>
        </w:tc>
        <w:tc>
          <w:tcPr>
            <w:tcW w:w="172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统一社会信用代码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个人</w:t>
            </w: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姓名</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出生年月</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性别</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2"/>
                <w:szCs w:val="22"/>
                <w:lang w:val="en-US" w:eastAsia="en-US" w:bidi="ar-SA"/>
              </w:rPr>
            </w:pPr>
            <w:r>
              <w:rPr>
                <w:rFonts w:hint="eastAsia" w:ascii="方正仿宋_GBK" w:hAnsi="方正仿宋_GBK" w:eastAsia="方正仿宋_GBK" w:cs="方正仿宋_GBK"/>
                <w:color w:val="auto"/>
                <w:spacing w:val="0"/>
                <w:sz w:val="28"/>
              </w:rPr>
              <w:t>联系电话</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有效证件号码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rPr>
              <w:t>工作单位</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20"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违法事实及证据</w:t>
            </w:r>
          </w:p>
        </w:tc>
        <w:tc>
          <w:tcPr>
            <w:tcW w:w="7572" w:type="dxa"/>
            <w:gridSpan w:val="8"/>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（主要写明当事人实施违法行为的时间、地点、原因、目的、经过、情节、违法行为造成的危害后果、影响等情况，后附关于此案件详细的调查终结报告，同时注明“关于×××案件的调查终结报告附后”的字样）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32"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处罚依据</w:t>
            </w:r>
            <w:r>
              <w:rPr>
                <w:rFonts w:hint="eastAsia" w:ascii="方正仿宋_GBK" w:hAnsi="方正仿宋_GBK" w:eastAsia="方正仿宋_GBK" w:cs="方正仿宋_GBK"/>
                <w:color w:val="auto"/>
                <w:spacing w:val="0"/>
                <w:sz w:val="28"/>
                <w:lang w:eastAsia="zh-CN"/>
              </w:rPr>
              <w:t>及</w:t>
            </w:r>
            <w:r>
              <w:rPr>
                <w:rFonts w:hint="eastAsia" w:ascii="方正仿宋_GBK" w:hAnsi="方正仿宋_GBK" w:eastAsia="方正仿宋_GBK" w:cs="方正仿宋_GBK"/>
                <w:color w:val="auto"/>
                <w:spacing w:val="0"/>
                <w:sz w:val="28"/>
              </w:rPr>
              <w:t>承办人意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b w:val="0"/>
                <w:bCs/>
                <w:color w:val="auto"/>
                <w:spacing w:val="0"/>
                <w:sz w:val="28"/>
                <w:szCs w:val="22"/>
                <w:lang w:val="en-US" w:eastAsia="zh-CN" w:bidi="ar-SA"/>
              </w:rPr>
              <w:t>（应当准确列明依据法律、法规或规章的全称及具体条款，并写明拟处罚的意见建议）</w:t>
            </w: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62"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112"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业务处室</w:t>
            </w:r>
            <w:r>
              <w:rPr>
                <w:rFonts w:hint="eastAsia" w:ascii="方正仿宋_GBK" w:hAnsi="方正仿宋_GBK" w:eastAsia="方正仿宋_GBK" w:cs="方正仿宋_GBK"/>
                <w:color w:val="auto"/>
                <w:spacing w:val="0"/>
                <w:w w:val="100"/>
                <w:sz w:val="28"/>
              </w:rPr>
              <w:t>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60"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w:t>
            </w:r>
            <w:r>
              <w:rPr>
                <w:rFonts w:hint="eastAsia" w:ascii="方正仿宋_GBK" w:hAnsi="方正仿宋_GBK" w:eastAsia="方正仿宋_GBK" w:cs="方正仿宋_GBK"/>
                <w:color w:val="auto"/>
                <w:spacing w:val="0"/>
                <w:w w:val="100"/>
                <w:sz w:val="28"/>
              </w:rPr>
              <w:t>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373"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leftChars="0" w:right="193"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lang w:eastAsia="zh-CN"/>
              </w:rPr>
              <w:t>行政机关主管领导</w:t>
            </w:r>
            <w:r>
              <w:rPr>
                <w:rFonts w:hint="eastAsia" w:ascii="方正仿宋_GBK" w:hAnsi="方正仿宋_GBK" w:eastAsia="方正仿宋_GBK" w:cs="方正仿宋_GBK"/>
                <w:color w:val="auto"/>
                <w:spacing w:val="0"/>
                <w:w w:val="100"/>
                <w:sz w:val="28"/>
              </w:rPr>
              <w:t>审核意见</w:t>
            </w:r>
          </w:p>
        </w:tc>
        <w:tc>
          <w:tcPr>
            <w:tcW w:w="5005" w:type="dxa"/>
            <w:gridSpan w:val="4"/>
            <w:tcBorders>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left="0" w:leftChars="0" w:right="627" w:rightChars="0"/>
              <w:jc w:val="right"/>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968"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人审批意见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color w:val="auto"/>
          <w:spacing w:val="0"/>
        </w:rPr>
      </w:pPr>
      <w:r>
        <w:rPr>
          <w:color w:val="auto"/>
          <w:spacing w:val="0"/>
        </w:rPr>
        <w:br w:type="page"/>
      </w: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方正楷体_GBK" w:hAnsi="方正楷体_GBK" w:eastAsia="方正楷体_GBK" w:cs="方正楷体_GBK"/>
          <w:b w:val="0"/>
          <w:bCs w:val="0"/>
          <w:color w:val="auto"/>
          <w:spacing w:val="0"/>
          <w:sz w:val="28"/>
          <w:szCs w:val="28"/>
          <w:u w:val="none"/>
          <w:lang w:val="en-US" w:eastAsia="zh-CN"/>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建罚调（询）</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tabs>
          <w:tab w:val="left" w:pos="2628"/>
          <w:tab w:val="left" w:pos="5147"/>
        </w:tabs>
        <w:kinsoku/>
        <w:wordWrap/>
        <w:overflowPunct/>
        <w:topLinePunct w:val="0"/>
        <w:autoSpaceDE/>
        <w:autoSpaceDN/>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u w:val="single"/>
        </w:rPr>
        <w:t>（案由）</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lang w:eastAsia="zh-CN"/>
        </w:rPr>
        <w:t>，依据</w:t>
      </w:r>
      <w:r>
        <w:rPr>
          <w:rFonts w:hint="eastAsia" w:ascii="方正仿宋_GBK" w:hAnsi="方正仿宋_GBK" w:eastAsia="方正仿宋_GBK" w:cs="方正仿宋_GBK"/>
          <w:color w:val="auto"/>
          <w:spacing w:val="0"/>
          <w:w w:val="100"/>
        </w:rPr>
        <w:t>《中华人民共和国行政处罚法》第</w:t>
      </w:r>
      <w:r>
        <w:rPr>
          <w:rFonts w:hint="eastAsia" w:ascii="方正仿宋_GBK" w:hAnsi="方正仿宋_GBK" w:eastAsia="方正仿宋_GBK" w:cs="方正仿宋_GBK"/>
          <w:color w:val="auto"/>
          <w:spacing w:val="0"/>
          <w:w w:val="100"/>
          <w:lang w:eastAsia="zh-CN"/>
        </w:rPr>
        <w:t>五十五</w:t>
      </w:r>
      <w:r>
        <w:rPr>
          <w:rFonts w:hint="eastAsia" w:ascii="方正仿宋_GBK" w:hAnsi="方正仿宋_GBK" w:eastAsia="方正仿宋_GBK" w:cs="方正仿宋_GBK"/>
          <w:color w:val="auto"/>
          <w:spacing w:val="0"/>
          <w:w w:val="100"/>
        </w:rPr>
        <w:t>条的规定，你（单位）有义务如实回答本机关的询问，并协助本机关依法开展调查或检查，不得</w:t>
      </w:r>
      <w:r>
        <w:rPr>
          <w:rFonts w:hint="eastAsia" w:ascii="方正仿宋_GBK" w:hAnsi="方正仿宋_GBK" w:eastAsia="方正仿宋_GBK" w:cs="方正仿宋_GBK"/>
          <w:color w:val="auto"/>
          <w:spacing w:val="0"/>
          <w:w w:val="100"/>
          <w:lang w:eastAsia="zh-CN"/>
        </w:rPr>
        <w:t>拒绝或者</w:t>
      </w:r>
      <w:r>
        <w:rPr>
          <w:rFonts w:hint="eastAsia" w:ascii="方正仿宋_GBK" w:hAnsi="方正仿宋_GBK" w:eastAsia="方正仿宋_GBK" w:cs="方正仿宋_GBK"/>
          <w:color w:val="auto"/>
          <w:spacing w:val="0"/>
          <w:w w:val="100"/>
        </w:rPr>
        <w:t>阻挠。</w:t>
      </w:r>
    </w:p>
    <w:p>
      <w:pPr>
        <w:pStyle w:val="3"/>
        <w:keepNext w:val="0"/>
        <w:keepLines w:val="0"/>
        <w:pageBreakBefore w:val="0"/>
        <w:kinsoku/>
        <w:wordWrap/>
        <w:overflowPunct/>
        <w:topLinePunct w:val="0"/>
        <w:bidi w:val="0"/>
        <w:adjustRightInd/>
        <w:snapToGrid/>
        <w:spacing w:before="0" w:line="580" w:lineRule="exact"/>
        <w:ind w:left="0" w:right="0" w:firstLine="552"/>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现通知你（单位）于</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 xml:space="preserve">日到 </w:t>
      </w:r>
      <w:r>
        <w:rPr>
          <w:rFonts w:hint="eastAsia" w:ascii="方正仿宋_GBK" w:hAnsi="方正仿宋_GBK" w:eastAsia="方正仿宋_GBK" w:cs="方正仿宋_GBK"/>
          <w:color w:val="auto"/>
          <w:spacing w:val="0"/>
          <w:u w:val="single"/>
        </w:rPr>
        <w:t xml:space="preserve">（承办机构） </w:t>
      </w:r>
      <w:r>
        <w:rPr>
          <w:rFonts w:hint="eastAsia" w:ascii="方正仿宋_GBK" w:hAnsi="方正仿宋_GBK" w:eastAsia="方正仿宋_GBK" w:cs="方正仿宋_GBK"/>
          <w:color w:val="auto"/>
          <w:spacing w:val="0"/>
        </w:rPr>
        <w:t>接受调查（询问），并携带以下资料：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一、身份证明材料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1.被调查（询问）人是自然人的，携带身份证原件及复印件。</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2.被调查（询问）人是法人或者其他组织的，携带单位营业执照、法定代表人的身份证原件及复印件和身份证明，委托他人接受询问的，还应当携带受托人身份证原件及复印件和授权委托书。</w:t>
      </w:r>
    </w:p>
    <w:p>
      <w:pPr>
        <w:pStyle w:val="3"/>
        <w:keepNext w:val="0"/>
        <w:keepLines w:val="0"/>
        <w:pageBreakBefore w:val="0"/>
        <w:widowControl w:val="0"/>
        <w:tabs>
          <w:tab w:val="left" w:pos="8570"/>
        </w:tabs>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二、其他：</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sz w:val="22"/>
        </w:rPr>
      </w:pPr>
    </w:p>
    <w:p>
      <w:pPr>
        <w:pStyle w:val="3"/>
        <w:keepNext w:val="0"/>
        <w:keepLines w:val="0"/>
        <w:pageBreakBefore w:val="0"/>
        <w:kinsoku/>
        <w:wordWrap/>
        <w:overflowPunct/>
        <w:topLinePunct w:val="0"/>
        <w:bidi w:val="0"/>
        <w:adjustRightInd/>
        <w:snapToGrid/>
        <w:spacing w:before="0" w:line="580" w:lineRule="exact"/>
        <w:ind w:left="0" w:right="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80" w:rightChars="4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color w:val="auto"/>
          <w:spacing w:val="0"/>
        </w:rPr>
      </w:pPr>
      <w:r>
        <w:rPr>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2.2</w:t>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_GBK" w:hAnsi="方正小标宋_GBK" w:eastAsia="方正小标宋_GBK" w:cs="方正小标宋_GBK"/>
          <w:color w:val="auto"/>
          <w:spacing w:val="0"/>
          <w:sz w:val="32"/>
          <w:lang w:eastAsia="zh-CN"/>
        </w:rPr>
      </w:pPr>
      <w:r>
        <w:rPr>
          <w:rFonts w:hint="eastAsia" w:ascii="方正小标宋_GBK" w:hAnsi="方正小标宋_GBK" w:eastAsia="方正小标宋_GBK" w:cs="方正小标宋_GBK"/>
          <w:color w:val="auto"/>
          <w:spacing w:val="0"/>
          <w:sz w:val="44"/>
        </w:rPr>
        <w:t>调查（询问）笔录</w:t>
      </w:r>
    </w:p>
    <w:p>
      <w:pPr>
        <w:keepNext w:val="0"/>
        <w:keepLines w:val="0"/>
        <w:pageBreakBefore w:val="0"/>
        <w:widowControl w:val="0"/>
        <w:kinsoku/>
        <w:overflowPunct/>
        <w:topLinePunct w:val="0"/>
        <w:autoSpaceDE w:val="0"/>
        <w:autoSpaceDN w:val="0"/>
        <w:bidi w:val="0"/>
        <w:adjustRightInd/>
        <w:snapToGrid/>
        <w:spacing w:before="0" w:line="480" w:lineRule="exact"/>
        <w:textAlignment w:val="auto"/>
        <w:rPr>
          <w:color w:val="auto"/>
          <w:spacing w:val="0"/>
        </w:rPr>
      </w:pPr>
    </w:p>
    <w:p>
      <w:pPr>
        <w:pStyle w:val="3"/>
        <w:keepNext w:val="0"/>
        <w:keepLines w:val="0"/>
        <w:pageBreakBefore w:val="0"/>
        <w:widowControl w:val="0"/>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调查（询问）人：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firstLine="2239"/>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被调查（询问）人姓名：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lang w:eastAsia="zh-CN"/>
        </w:rPr>
        <w:t>联系电话</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rPr>
        <w:t>工作单位：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lang w:eastAsia="zh-CN"/>
        </w:rPr>
        <w:t>职</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务</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firstLine="560" w:firstLineChars="200"/>
        <w:jc w:val="both"/>
        <w:textAlignment w:val="auto"/>
        <w:rPr>
          <w:rFonts w:hint="eastAsia" w:ascii="方正仿宋_GBK" w:hAnsi="方正仿宋_GBK" w:eastAsia="方正仿宋_GBK" w:cs="方正仿宋_GBK"/>
          <w:color w:val="auto"/>
          <w:spacing w:val="0"/>
          <w:u w:val="single"/>
          <w:lang w:val="en-US" w:eastAsia="zh-CN"/>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告知：我们是</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u w:val="single"/>
        </w:rPr>
        <w:t>的行政执法人员（出示证件），根据《中华人民共和国行政处罚法》第</w:t>
      </w:r>
      <w:r>
        <w:rPr>
          <w:rFonts w:hint="eastAsia" w:ascii="方正仿宋_GBK" w:hAnsi="方正仿宋_GBK" w:eastAsia="方正仿宋_GBK" w:cs="方正仿宋_GBK"/>
          <w:color w:val="auto"/>
          <w:spacing w:val="0"/>
          <w:w w:val="100"/>
          <w:u w:val="single"/>
          <w:lang w:eastAsia="zh-CN"/>
        </w:rPr>
        <w:t>五十五</w:t>
      </w:r>
      <w:r>
        <w:rPr>
          <w:rFonts w:hint="eastAsia" w:ascii="方正仿宋_GBK" w:hAnsi="方正仿宋_GBK" w:eastAsia="方正仿宋_GBK" w:cs="方正仿宋_GBK"/>
          <w:color w:val="auto"/>
          <w:spacing w:val="0"/>
          <w:w w:val="100"/>
          <w:u w:val="single"/>
        </w:rPr>
        <w:t>条的规定，依法进行调查。行政执法人员少于</w:t>
      </w:r>
      <w:r>
        <w:rPr>
          <w:rFonts w:hint="eastAsia" w:ascii="方正仿宋_GBK" w:hAnsi="方正仿宋_GBK" w:eastAsia="方正仿宋_GBK" w:cs="方正仿宋_GBK"/>
          <w:color w:val="auto"/>
          <w:spacing w:val="0"/>
          <w:w w:val="100"/>
          <w:u w:val="single"/>
          <w:lang w:val="en-US" w:eastAsia="zh-CN"/>
        </w:rPr>
        <w:t>2</w:t>
      </w:r>
      <w:r>
        <w:rPr>
          <w:rFonts w:hint="eastAsia" w:ascii="方正仿宋_GBK" w:hAnsi="方正仿宋_GBK" w:eastAsia="方正仿宋_GBK" w:cs="方正仿宋_GBK"/>
          <w:color w:val="auto"/>
          <w:spacing w:val="0"/>
          <w:w w:val="100"/>
          <w:u w:val="single"/>
        </w:rPr>
        <w:t>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r>
        <w:rPr>
          <w:rFonts w:hint="eastAsia" w:ascii="方正仿宋_GBK" w:hAnsi="方正仿宋_GBK" w:eastAsia="方正仿宋_GBK" w:cs="方正仿宋_GBK"/>
          <w:color w:val="auto"/>
          <w:spacing w:val="0"/>
          <w:w w:val="10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答：听清楚了。</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问：你是否申请回避？</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答：</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36"/>
        </w:tabs>
        <w:kinsoku/>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（采用一问一答方式进行）</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注：由被调查</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询问</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en-US" w:bidi="ar-SA"/>
        </w:rPr>
        <w:t>第</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en-US" w:bidi="ar-SA"/>
        </w:rPr>
        <w:t>页 共</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zh-CN" w:bidi="ar-SA"/>
        </w:rPr>
        <w:t>页</w:t>
      </w:r>
    </w:p>
    <w:p>
      <w:pPr>
        <w:keepNext w:val="0"/>
        <w:keepLines w:val="0"/>
        <w:pageBreakBefore w:val="0"/>
        <w:widowControl w:val="0"/>
        <w:kinsoku/>
        <w:overflowPunct/>
        <w:topLinePunct w:val="0"/>
        <w:autoSpaceDE w:val="0"/>
        <w:autoSpaceDN w:val="0"/>
        <w:bidi w:val="0"/>
        <w:adjustRightInd/>
        <w:snapToGrid/>
        <w:spacing w:before="0" w:line="480" w:lineRule="exact"/>
        <w:ind w:left="0" w:right="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zh-CN" w:bidi="ar-SA"/>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调查（询问）笔录</w:t>
      </w:r>
      <w:r>
        <w:rPr>
          <w:rFonts w:hint="eastAsia" w:ascii="方正小标宋_GBK" w:hAnsi="方正小标宋_GBK" w:eastAsia="方正小标宋_GBK" w:cs="方正小标宋_GBK"/>
          <w:color w:val="auto"/>
          <w:spacing w:val="0"/>
          <w:sz w:val="44"/>
          <w:lang w:eastAsia="zh-CN"/>
        </w:rPr>
        <w:t>续页</w:t>
      </w:r>
    </w:p>
    <w:p>
      <w:pPr>
        <w:pStyle w:val="3"/>
        <w:keepNext w:val="0"/>
        <w:keepLines w:val="0"/>
        <w:pageBreakBefore w:val="0"/>
        <w:widowControl w:val="0"/>
        <w:tabs>
          <w:tab w:val="left" w:pos="4377"/>
          <w:tab w:val="left" w:pos="8717"/>
        </w:tabs>
        <w:kinsoku/>
        <w:overflowPunct/>
        <w:topLinePunct w:val="0"/>
        <w:autoSpaceDE w:val="0"/>
        <w:autoSpaceDN w:val="0"/>
        <w:bidi w:val="0"/>
        <w:adjustRightInd/>
        <w:snapToGrid/>
        <w:spacing w:before="0" w:line="480" w:lineRule="exact"/>
        <w:ind w:left="0" w:leftChars="0" w:right="0" w:firstLine="0" w:firstLineChars="0"/>
        <w:textAlignment w:val="auto"/>
        <w:rPr>
          <w:rFonts w:hint="eastAsia" w:ascii="方正仿宋_GBK" w:hAnsi="方正仿宋_GBK" w:eastAsia="方正仿宋_GBK" w:cs="方正仿宋_GBK"/>
          <w:color w:val="auto"/>
          <w:spacing w:val="0"/>
          <w:u w:val="single"/>
        </w:rPr>
      </w:pPr>
    </w:p>
    <w:p>
      <w:pPr>
        <w:pStyle w:val="3"/>
        <w:keepNext w:val="0"/>
        <w:keepLines w:val="0"/>
        <w:pageBreakBefore w:val="0"/>
        <w:widowControl w:val="0"/>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问：你是否有阅读能力，若阅读有困难，我们可以读给你听。请你仔细核对以上笔录，若笔录有误请指出来，我们将给予更正，若笔录与你说的一致，请你确认无误后在笔录上逐页签名按手印确认。</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答：</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u w:val="single"/>
          <w:lang w:eastAsia="zh-CN"/>
        </w:rPr>
        <w:t>询问内容正文最后一行与被询问人的签名有较大空白时，应</w:t>
      </w:r>
      <w:r>
        <w:rPr>
          <w:rFonts w:hint="eastAsia" w:ascii="方正仿宋_GBK" w:hAnsi="方正仿宋_GBK" w:eastAsia="方正仿宋_GBK" w:cs="方正仿宋_GBK"/>
          <w:color w:val="auto"/>
          <w:spacing w:val="0"/>
          <w:u w:val="single"/>
        </w:rPr>
        <w:t>当写明“以下笔录无正文”。）</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注：由被调查</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询问</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en-US" w:bidi="ar-SA"/>
        </w:rPr>
        <w:t>第</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en-US" w:bidi="ar-SA"/>
        </w:rPr>
        <w:t>页 共</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zh-CN" w:bidi="ar-SA"/>
        </w:rPr>
        <w:t>页</w:t>
      </w:r>
    </w:p>
    <w:p>
      <w:pPr>
        <w:rPr>
          <w:rFonts w:hint="eastAsia" w:ascii="方正仿宋_GBK" w:hAnsi="方正仿宋_GBK" w:eastAsia="方正仿宋_GBK" w:cs="方正仿宋_GBK"/>
          <w:color w:val="auto"/>
          <w:spacing w:val="0"/>
          <w:sz w:val="28"/>
          <w:szCs w:val="28"/>
          <w:lang w:val="en-US" w:eastAsia="zh-CN" w:bidi="ar-SA"/>
        </w:rPr>
        <w:sectPr>
          <w:pgSz w:w="11910" w:h="16840"/>
          <w:pgMar w:top="1580" w:right="1400" w:bottom="280" w:left="1480" w:header="720" w:footer="720" w:gutter="0"/>
          <w:pgNumType w:fmt="decimal"/>
          <w:cols w:space="720" w:num="1"/>
        </w:sectPr>
      </w:pPr>
      <w:r>
        <w:rPr>
          <w:rFonts w:hint="eastAsia" w:ascii="方正仿宋_GBK" w:hAnsi="方正仿宋_GBK" w:eastAsia="方正仿宋_GBK" w:cs="方正仿宋_GBK"/>
          <w:color w:val="auto"/>
          <w:spacing w:val="0"/>
          <w:sz w:val="28"/>
          <w:szCs w:val="28"/>
          <w:lang w:val="en-US" w:eastAsia="zh-CN" w:bidi="ar-SA"/>
        </w:rPr>
        <w:br w:type="page"/>
      </w:r>
    </w:p>
    <w:p>
      <w:pPr>
        <w:spacing w:before="98"/>
        <w:ind w:right="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2.3</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现场勘验（检查）笔录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p>
    <w:p>
      <w:pPr>
        <w:pStyle w:val="3"/>
        <w:keepNext w:val="0"/>
        <w:keepLines w:val="0"/>
        <w:pageBreakBefore w:val="0"/>
        <w:widowControl w:val="0"/>
        <w:tabs>
          <w:tab w:val="left" w:pos="3159"/>
          <w:tab w:val="left" w:pos="3720"/>
          <w:tab w:val="left" w:pos="4279"/>
          <w:tab w:val="left" w:pos="4839"/>
          <w:tab w:val="left" w:pos="5400"/>
          <w:tab w:val="left" w:pos="6240"/>
          <w:tab w:val="left" w:pos="6799"/>
        </w:tabs>
        <w:kinsoku/>
        <w:wordWrap/>
        <w:overflowPunct/>
        <w:topLinePunct w:val="0"/>
        <w:autoSpaceDE w:val="0"/>
        <w:autoSpaceDN w:val="0"/>
        <w:bidi w:val="0"/>
        <w:adjustRightInd/>
        <w:snapToGrid/>
        <w:spacing w:before="0" w:line="460" w:lineRule="atLeas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勘验（检查）地点：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948"/>
          <w:tab w:val="left" w:pos="1788"/>
          <w:tab w:val="left" w:pos="3607"/>
          <w:tab w:val="left" w:pos="5148"/>
          <w:tab w:val="left" w:pos="5189"/>
          <w:tab w:val="left" w:pos="8673"/>
          <w:tab w:val="left" w:pos="8717"/>
          <w:tab w:val="left" w:pos="8757"/>
          <w:tab w:val="left" w:pos="8906"/>
        </w:tabs>
        <w:kinsoku/>
        <w:wordWrap/>
        <w:overflowPunct/>
        <w:topLinePunct w:val="0"/>
        <w:autoSpaceDE w:val="0"/>
        <w:autoSpaceDN w:val="0"/>
        <w:bidi w:val="0"/>
        <w:adjustRightInd/>
        <w:snapToGrid/>
        <w:spacing w:before="0" w:line="460" w:lineRule="atLeast"/>
        <w:ind w:right="118" w:firstLine="2239"/>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记</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录</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被勘验（检查）人姓名或名称：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身份证号或统一社会信用代码：</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住址或住所：</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现场负责人：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身份证号：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现场见证人：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460" w:lineRule="atLeast"/>
        <w:ind w:right="234"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表明身份及告知记录：我们是</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rPr>
        <w:t>的行政执法人员（出示证件），现依法进行现场勘验（检查）。你（单位）享有以下权利：行政执法人员少于</w:t>
      </w:r>
      <w:r>
        <w:rPr>
          <w:rFonts w:hint="eastAsia" w:ascii="方正仿宋_GBK" w:hAnsi="方正仿宋_GBK" w:eastAsia="方正仿宋_GBK" w:cs="方正仿宋_GBK"/>
          <w:color w:val="auto"/>
          <w:spacing w:val="0"/>
          <w:lang w:val="en-US" w:eastAsia="zh-CN"/>
        </w:rPr>
        <w:t>2</w:t>
      </w:r>
      <w:r>
        <w:rPr>
          <w:rFonts w:hint="eastAsia" w:ascii="方正仿宋_GBK" w:hAnsi="方正仿宋_GBK" w:eastAsia="方正仿宋_GBK" w:cs="方正仿宋_GBK"/>
          <w:color w:val="auto"/>
          <w:spacing w:val="0"/>
          <w:w w:val="100"/>
        </w:rPr>
        <w:t>人或者所出示的执法证件与其身份不符的，有权拒绝调查；依法享有申请回避以及陈述和申辩的权利。同时，你（单位）具有协助行政执法机关检查的义务。</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被勘验（检查）人签名：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现场见证人签名：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现场勘验（检查）笔录</w:t>
      </w:r>
      <w:r>
        <w:rPr>
          <w:rFonts w:hint="eastAsia" w:ascii="方正小标宋_GBK" w:hAnsi="方正小标宋_GBK" w:eastAsia="方正小标宋_GBK" w:cs="方正小标宋_GBK"/>
          <w:color w:val="auto"/>
          <w:spacing w:val="0"/>
          <w:sz w:val="44"/>
          <w:szCs w:val="44"/>
          <w:lang w:eastAsia="zh-CN"/>
        </w:rPr>
        <w:t>续页</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经过现场勘验（检查），事项及结果记录如下：</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default" w:ascii="方正仿宋_GBK" w:hAnsi="方正仿宋_GBK" w:eastAsia="方正仿宋_GBK" w:cs="方正仿宋_GBK"/>
          <w:color w:val="auto"/>
          <w:spacing w:val="0"/>
          <w:u w:val="singl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附件：1.</w:t>
      </w:r>
      <w:r>
        <w:rPr>
          <w:rFonts w:hint="eastAsia" w:ascii="方正仿宋_GBK" w:hAnsi="方正仿宋_GBK" w:eastAsia="方正仿宋_GBK" w:cs="方正仿宋_GBK"/>
          <w:color w:val="auto"/>
          <w:spacing w:val="0"/>
          <w:u w:val="single"/>
        </w:rPr>
        <w:t>现场情况示意图；</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2</w:t>
      </w:r>
      <w:r>
        <w:rPr>
          <w:rFonts w:hint="eastAsia" w:ascii="方正仿宋_GBK" w:hAnsi="方正仿宋_GBK" w:eastAsia="方正仿宋_GBK" w:cs="方正仿宋_GBK"/>
          <w:color w:val="auto"/>
          <w:spacing w:val="0"/>
          <w:u w:val="single"/>
        </w:rPr>
        <w:t>.现场照片</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张；</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3.</w:t>
      </w:r>
      <w:r>
        <w:rPr>
          <w:rFonts w:hint="eastAsia" w:ascii="方正仿宋_GBK" w:hAnsi="方正仿宋_GBK" w:eastAsia="方正仿宋_GBK" w:cs="方正仿宋_GBK"/>
          <w:color w:val="auto"/>
          <w:spacing w:val="0"/>
          <w:u w:val="single"/>
        </w:rPr>
        <w:t>现场摄像</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分钟；</w:t>
      </w:r>
    </w:p>
    <w:p>
      <w:pPr>
        <w:pStyle w:val="3"/>
        <w:keepNext w:val="0"/>
        <w:keepLines w:val="0"/>
        <w:pageBreakBefore w:val="0"/>
        <w:widowControl w:val="0"/>
        <w:tabs>
          <w:tab w:val="left" w:pos="367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4</w:t>
      </w:r>
      <w:r>
        <w:rPr>
          <w:rFonts w:hint="eastAsia" w:ascii="方正仿宋_GBK" w:hAnsi="方正仿宋_GBK" w:eastAsia="方正仿宋_GBK" w:cs="方正仿宋_GBK"/>
          <w:color w:val="auto"/>
          <w:spacing w:val="0"/>
          <w:u w:val="single"/>
        </w:rPr>
        <w:t>.其他：</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w:t>
      </w:r>
    </w:p>
    <w:p>
      <w:pPr>
        <w:keepNext w:val="0"/>
        <w:keepLines w:val="0"/>
        <w:pageBreakBefore w:val="0"/>
        <w:widowControl w:val="0"/>
        <w:kinsoku/>
        <w:wordWrap/>
        <w:overflowPunct/>
        <w:topLinePunct w:val="0"/>
        <w:autoSpaceDE w:val="0"/>
        <w:autoSpaceDN w:val="0"/>
        <w:bidi w:val="0"/>
        <w:adjustRightInd/>
        <w:snapToGrid/>
        <w:spacing w:before="0" w:after="0" w:line="460" w:lineRule="atLeast"/>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被勘验（检查）人签名：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现场见证人签名：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2.4</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现场照片及说明</w:t>
      </w:r>
    </w:p>
    <w:p>
      <w:pPr>
        <w:rPr>
          <w:rFonts w:hint="eastAsia" w:ascii="方正仿宋_GBK" w:hAnsi="方正仿宋_GBK" w:eastAsia="方正仿宋_GBK" w:cs="方正仿宋_GBK"/>
          <w:color w:val="auto"/>
          <w:spacing w:val="0"/>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59"/>
        <w:gridCol w:w="560"/>
        <w:gridCol w:w="560"/>
        <w:gridCol w:w="559"/>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exact"/>
        </w:trPr>
        <w:tc>
          <w:tcPr>
            <w:tcW w:w="8748" w:type="dxa"/>
            <w:gridSpan w:val="6"/>
          </w:tcPr>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spacing w:before="2"/>
              <w:rPr>
                <w:rFonts w:ascii="黑体"/>
                <w:color w:val="auto"/>
                <w:spacing w:val="0"/>
                <w:sz w:val="25"/>
              </w:rPr>
            </w:pPr>
          </w:p>
          <w:p>
            <w:pPr>
              <w:pStyle w:val="8"/>
              <w:ind w:left="3369" w:right="3369"/>
              <w:jc w:val="center"/>
              <w:rPr>
                <w:color w:val="auto"/>
                <w:spacing w:val="0"/>
                <w:sz w:val="28"/>
              </w:rPr>
            </w:pPr>
            <w:r>
              <w:rPr>
                <w:color w:val="auto"/>
                <w:spacing w:val="0"/>
                <w:sz w:val="28"/>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拍摄地点：</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before="5"/>
              <w:ind w:left="61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tabs>
                <w:tab w:val="left" w:pos="2064"/>
              </w:tabs>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拍摄时间：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年</w:t>
            </w:r>
          </w:p>
        </w:tc>
        <w:tc>
          <w:tcPr>
            <w:tcW w:w="559"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560"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c>
          <w:tcPr>
            <w:tcW w:w="560" w:type="dxa"/>
            <w:tcBorders>
              <w:left w:val="nil"/>
              <w:right w:val="nil"/>
            </w:tcBorders>
          </w:tcPr>
          <w:p>
            <w:pPr>
              <w:pStyle w:val="8"/>
              <w:spacing w:before="6"/>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时</w:t>
            </w:r>
          </w:p>
        </w:tc>
        <w:tc>
          <w:tcPr>
            <w:tcW w:w="559"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分</w:t>
            </w:r>
          </w:p>
        </w:tc>
        <w:tc>
          <w:tcPr>
            <w:tcW w:w="4020" w:type="dxa"/>
            <w:tcBorders>
              <w:left w:val="nil"/>
            </w:tcBorders>
          </w:tcPr>
          <w:p>
            <w:pPr>
              <w:pStyle w:val="8"/>
              <w:spacing w:before="6"/>
              <w:ind w:left="55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2489" w:type="dxa"/>
            <w:tcBorders>
              <w:right w:val="nil"/>
            </w:tcBorders>
          </w:tcPr>
          <w:p>
            <w:pPr>
              <w:pStyle w:val="8"/>
              <w:spacing w:line="321" w:lineRule="exact"/>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行政执法人员：</w:t>
            </w:r>
          </w:p>
          <w:p>
            <w:pPr>
              <w:pStyle w:val="8"/>
              <w:spacing w:line="364" w:lineRule="exact"/>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行政执法人员：</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line="321" w:lineRule="exact"/>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执法证件号：</w:t>
            </w:r>
          </w:p>
          <w:p>
            <w:pPr>
              <w:pStyle w:val="8"/>
              <w:spacing w:line="364" w:lineRule="exact"/>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当事人联系地址：</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before="5"/>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tabs>
                <w:tab w:val="left" w:pos="943"/>
              </w:tabs>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备</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注：</w:t>
            </w:r>
          </w:p>
        </w:tc>
      </w:tr>
    </w:tbl>
    <w:p>
      <w:pPr>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pgNumType w:fmt="decimal"/>
          <w:cols w:space="720" w:num="1"/>
        </w:sectPr>
      </w:pP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2.5</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调取证据材料通知书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方正楷体_GBK" w:hAnsi="方正楷体_GBK" w:eastAsia="方正楷体_GBK" w:cs="方正楷体_GBK"/>
          <w:b w:val="0"/>
          <w:bCs w:val="0"/>
          <w:color w:val="auto"/>
          <w:spacing w:val="0"/>
          <w:sz w:val="28"/>
          <w:szCs w:val="28"/>
          <w:u w:val="none"/>
          <w:lang w:val="en-US" w:eastAsia="zh-CN"/>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建罚调证</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u w:val="single"/>
        </w:rPr>
        <w:t>（自然人姓名或单位名称）</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2923"/>
        </w:tabs>
        <w:spacing w:before="152" w:line="340" w:lineRule="auto"/>
        <w:ind w:right="106" w:firstLine="559"/>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因调查</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（案由）</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w w:val="100"/>
          <w:sz w:val="28"/>
          <w:szCs w:val="28"/>
        </w:rPr>
        <w:t>一案的需要，根据《中华人民共和国行政处罚法》第</w:t>
      </w:r>
      <w:r>
        <w:rPr>
          <w:rFonts w:hint="eastAsia" w:ascii="方正仿宋_GBK" w:hAnsi="方正仿宋_GBK" w:eastAsia="方正仿宋_GBK" w:cs="方正仿宋_GBK"/>
          <w:color w:val="auto"/>
          <w:spacing w:val="0"/>
          <w:w w:val="100"/>
          <w:sz w:val="28"/>
          <w:szCs w:val="28"/>
          <w:lang w:eastAsia="zh-CN"/>
        </w:rPr>
        <w:t>五十六</w:t>
      </w:r>
      <w:r>
        <w:rPr>
          <w:rFonts w:hint="eastAsia" w:ascii="方正仿宋_GBK" w:hAnsi="方正仿宋_GBK" w:eastAsia="方正仿宋_GBK" w:cs="方正仿宋_GBK"/>
          <w:color w:val="auto"/>
          <w:spacing w:val="0"/>
          <w:w w:val="100"/>
          <w:sz w:val="28"/>
          <w:szCs w:val="28"/>
        </w:rPr>
        <w:t>条等规定，请你（单位）将下列证据材料提供给本机关：</w:t>
      </w:r>
    </w:p>
    <w:p>
      <w:pPr>
        <w:pStyle w:val="3"/>
        <w:tabs>
          <w:tab w:val="left" w:pos="4027"/>
        </w:tabs>
        <w:spacing w:before="34"/>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1．</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2．</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3．</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1"/>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4．</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5．</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ind w:left="0"/>
        <w:rPr>
          <w:rFonts w:hint="eastAsia" w:ascii="方正仿宋_GBK" w:hAnsi="方正仿宋_GBK" w:eastAsia="方正仿宋_GBK" w:cs="方正仿宋_GBK"/>
          <w:color w:val="auto"/>
          <w:spacing w:val="0"/>
          <w:sz w:val="28"/>
          <w:szCs w:val="28"/>
        </w:rPr>
      </w:pPr>
    </w:p>
    <w:p>
      <w:pPr>
        <w:pStyle w:val="3"/>
        <w:ind w:left="0"/>
        <w:rPr>
          <w:rFonts w:hint="eastAsia" w:ascii="方正仿宋_GBK" w:hAnsi="方正仿宋_GBK" w:eastAsia="方正仿宋_GBK" w:cs="方正仿宋_GBK"/>
          <w:color w:val="auto"/>
          <w:spacing w:val="0"/>
          <w:sz w:val="28"/>
          <w:szCs w:val="28"/>
        </w:rPr>
      </w:pPr>
    </w:p>
    <w:p>
      <w:pPr>
        <w:pStyle w:val="3"/>
        <w:ind w:left="0"/>
        <w:rPr>
          <w:rFonts w:hint="eastAsia" w:ascii="方正仿宋_GBK" w:hAnsi="方正仿宋_GBK" w:eastAsia="方正仿宋_GBK" w:cs="方正仿宋_GBK"/>
          <w:color w:val="auto"/>
          <w:spacing w:val="0"/>
          <w:sz w:val="28"/>
          <w:szCs w:val="28"/>
        </w:rPr>
      </w:pPr>
    </w:p>
    <w:p>
      <w:pPr>
        <w:pStyle w:val="3"/>
        <w:spacing w:before="5"/>
        <w:ind w:left="0"/>
        <w:rPr>
          <w:rFonts w:hint="eastAsia" w:ascii="方正仿宋_GBK" w:hAnsi="方正仿宋_GBK" w:eastAsia="方正仿宋_GBK" w:cs="方正仿宋_GBK"/>
          <w:color w:val="auto"/>
          <w:spacing w:val="0"/>
          <w:sz w:val="28"/>
          <w:szCs w:val="28"/>
        </w:rPr>
      </w:pPr>
    </w:p>
    <w:p>
      <w:pPr>
        <w:pStyle w:val="3"/>
        <w:ind w:left="5477"/>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tabs>
          <w:tab w:val="left" w:pos="559"/>
          <w:tab w:val="left" w:pos="1118"/>
        </w:tabs>
        <w:spacing w:before="152"/>
        <w:ind w:left="0" w:right="826"/>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ind w:left="0"/>
        <w:rPr>
          <w:rFonts w:hint="eastAsia" w:ascii="方正仿宋_GBK" w:hAnsi="方正仿宋_GBK" w:eastAsia="方正仿宋_GBK" w:cs="方正仿宋_GBK"/>
          <w:color w:val="auto"/>
          <w:spacing w:val="0"/>
          <w:sz w:val="28"/>
          <w:szCs w:val="28"/>
        </w:rPr>
      </w:pPr>
    </w:p>
    <w:p>
      <w:pPr>
        <w:pStyle w:val="3"/>
        <w:spacing w:before="7"/>
        <w:ind w:left="0"/>
        <w:rPr>
          <w:rFonts w:hint="eastAsia" w:ascii="方正仿宋_GBK" w:hAnsi="方正仿宋_GBK" w:eastAsia="方正仿宋_GBK" w:cs="方正仿宋_GBK"/>
          <w:color w:val="auto"/>
          <w:spacing w:val="0"/>
          <w:sz w:val="28"/>
          <w:szCs w:val="28"/>
        </w:rPr>
      </w:pPr>
    </w:p>
    <w:p>
      <w:pPr>
        <w:pStyle w:val="3"/>
        <w:tabs>
          <w:tab w:val="left" w:pos="4377"/>
          <w:tab w:val="left" w:pos="8717"/>
        </w:tabs>
        <w:spacing w:before="1" w:line="338" w:lineRule="auto"/>
        <w:ind w:right="227"/>
        <w:rPr>
          <w:rFonts w:hint="eastAsia" w:ascii="方正仿宋_GBK" w:hAnsi="方正仿宋_GBK" w:eastAsia="方正仿宋_GBK" w:cs="方正仿宋_GBK"/>
          <w:color w:val="auto"/>
          <w:spacing w:val="0"/>
          <w:sz w:val="28"/>
          <w:szCs w:val="28"/>
        </w:rPr>
        <w:sectPr>
          <w:pgSz w:w="11910" w:h="16840"/>
          <w:pgMar w:top="1580" w:right="1480" w:bottom="280" w:left="1480" w:header="720" w:footer="720" w:gutter="0"/>
          <w:pgNumType w:fmt="decimal"/>
          <w:cols w:space="720" w:num="1"/>
        </w:sectPr>
      </w:pPr>
      <w:r>
        <w:rPr>
          <w:rFonts w:hint="eastAsia" w:ascii="方正仿宋_GBK" w:hAnsi="方正仿宋_GBK" w:eastAsia="方正仿宋_GBK" w:cs="方正仿宋_GBK"/>
          <w:color w:val="auto"/>
          <w:spacing w:val="0"/>
          <w:sz w:val="28"/>
          <w:szCs w:val="28"/>
        </w:rPr>
        <w:t>联 系 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联系地址：</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联系电话：</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邮政编码：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2.6</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atLeast"/>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先行登记保存证据通知书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建罚登存</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80" w:line="500" w:lineRule="exact"/>
        <w:ind w:left="0" w:leftChars="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560" w:firstLineChars="200"/>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rPr>
        <w:t>因你（单位）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的行为，涉嫌违反了</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的规定。为防止证据灭失或以后难以取得，根据《中华人民共和国行政处罚法》第</w:t>
      </w:r>
      <w:r>
        <w:rPr>
          <w:rFonts w:hint="eastAsia" w:ascii="方正仿宋_GBK" w:hAnsi="方正仿宋_GBK" w:eastAsia="方正仿宋_GBK" w:cs="方正仿宋_GBK"/>
          <w:color w:val="auto"/>
          <w:spacing w:val="0"/>
          <w:lang w:eastAsia="zh-CN"/>
        </w:rPr>
        <w:t>五十六</w:t>
      </w:r>
      <w:r>
        <w:rPr>
          <w:rFonts w:hint="eastAsia" w:ascii="方正仿宋_GBK" w:hAnsi="方正仿宋_GBK" w:eastAsia="方正仿宋_GBK" w:cs="方正仿宋_GBK"/>
          <w:color w:val="auto"/>
          <w:spacing w:val="0"/>
        </w:rPr>
        <w:t>条的规定，本机关决定对下列物品予以先行登记保存，保存期限自</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日。在此期间，不得损毁、销毁或转移证据。本机关将在</w:t>
      </w:r>
      <w:r>
        <w:rPr>
          <w:rFonts w:hint="eastAsia" w:ascii="方正仿宋_GBK" w:hAnsi="方正仿宋_GBK" w:eastAsia="方正仿宋_GBK" w:cs="方正仿宋_GBK"/>
          <w:color w:val="auto"/>
          <w:spacing w:val="0"/>
          <w:lang w:val="en-US" w:eastAsia="zh-CN"/>
        </w:rPr>
        <w:t>7</w:t>
      </w:r>
      <w:r>
        <w:rPr>
          <w:rFonts w:hint="eastAsia" w:ascii="方正仿宋_GBK" w:hAnsi="方正仿宋_GBK" w:eastAsia="方正仿宋_GBK" w:cs="方正仿宋_GBK"/>
          <w:color w:val="auto"/>
          <w:spacing w:val="0"/>
        </w:rPr>
        <w:t>日内对先行登记保存的证据依法作出处理决定，逾期未作出处理决定的，先行登记保存措施自动解除</w:t>
      </w:r>
      <w:r>
        <w:rPr>
          <w:rFonts w:hint="eastAsia" w:ascii="方正仿宋_GBK" w:hAnsi="方正仿宋_GBK" w:eastAsia="方正仿宋_GBK" w:cs="方正仿宋_GBK"/>
          <w:color w:val="auto"/>
          <w:spacing w:val="0"/>
          <w:lang w:eastAsia="zh-CN"/>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beforeLines="50" w:after="0" w:afterLines="50" w:line="500" w:lineRule="exact"/>
        <w:ind w:left="0" w:leftChars="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附：先行登记保存证据清单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93" w:type="dxa"/>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211"/>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编号</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称</w:t>
            </w:r>
          </w:p>
        </w:tc>
        <w:tc>
          <w:tcPr>
            <w:tcW w:w="1417" w:type="dxa"/>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04"/>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数量/单位</w:t>
            </w:r>
          </w:p>
        </w:tc>
        <w:tc>
          <w:tcPr>
            <w:tcW w:w="1560"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6"/>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规</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格</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型</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号</w:t>
            </w:r>
          </w:p>
        </w:tc>
        <w:tc>
          <w:tcPr>
            <w:tcW w:w="1276" w:type="dxa"/>
          </w:tcPr>
          <w:p>
            <w:pPr>
              <w:pStyle w:val="8"/>
              <w:keepNext w:val="0"/>
              <w:keepLines w:val="0"/>
              <w:pageBreakBefore w:val="0"/>
              <w:widowControl w:val="0"/>
              <w:tabs>
                <w:tab w:val="left" w:pos="772"/>
              </w:tabs>
              <w:kinsoku/>
              <w:wordWrap/>
              <w:overflowPunct/>
              <w:topLinePunct w:val="0"/>
              <w:autoSpaceDE w:val="0"/>
              <w:autoSpaceDN w:val="0"/>
              <w:bidi w:val="0"/>
              <w:adjustRightInd/>
              <w:snapToGrid/>
              <w:spacing w:line="500" w:lineRule="exact"/>
              <w:ind w:left="21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154" w:line="500" w:lineRule="exact"/>
        <w:ind w:left="0" w:right="82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hint="default" w:ascii="黑体" w:eastAsia="黑体"/>
          <w:color w:val="auto"/>
          <w:spacing w:val="0"/>
          <w:sz w:val="32"/>
          <w:lang w:val="en-US" w:eastAsia="zh-CN"/>
        </w:rPr>
      </w:pPr>
      <w:r>
        <w:rPr>
          <w:color w:val="auto"/>
          <w:spacing w:val="0"/>
        </w:rPr>
        <w:br w:type="page"/>
      </w: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2.7</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先行登记保存证据处理通知书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建罚登存处</w:t>
      </w:r>
      <w:r>
        <w:rPr>
          <w:rFonts w:hint="eastAsia" w:ascii="方正楷体_GBK" w:hAnsi="方正楷体_GBK" w:eastAsia="方正楷体_GBK" w:cs="方正楷体_GBK"/>
          <w:b w:val="0"/>
          <w:bCs w:val="0"/>
          <w:color w:val="auto"/>
          <w:spacing w:val="0"/>
          <w:u w:val="none"/>
        </w:rPr>
        <w:t>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4373"/>
        </w:tabs>
        <w:kinsoku/>
        <w:wordWrap/>
        <w:overflowPunct/>
        <w:topLinePunct w:val="0"/>
        <w:autoSpaceDE w:val="0"/>
        <w:autoSpaceDN w:val="0"/>
        <w:bidi w:val="0"/>
        <w:adjustRightInd/>
        <w:snapToGrid/>
        <w:spacing w:before="0" w:line="500" w:lineRule="exact"/>
        <w:ind w:right="206"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日向你（单位）作出《先行登记保存证据通知书》（</w:t>
      </w:r>
      <w:r>
        <w:rPr>
          <w:rFonts w:hint="eastAsia" w:ascii="方正仿宋_GBK" w:hAnsi="方正仿宋_GBK" w:eastAsia="方正仿宋_GBK" w:cs="方正仿宋_GBK"/>
          <w:color w:val="auto"/>
          <w:spacing w:val="0"/>
          <w:u w:val="single"/>
        </w:rPr>
        <w:t>文号</w:t>
      </w:r>
      <w:r>
        <w:rPr>
          <w:rFonts w:hint="eastAsia" w:ascii="方正仿宋_GBK" w:hAnsi="方正仿宋_GBK" w:eastAsia="方正仿宋_GBK" w:cs="方正仿宋_GBK"/>
          <w:color w:val="auto"/>
          <w:spacing w:val="0"/>
        </w:rPr>
        <w:t>），对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（先行登记保存证据名称） </w:t>
      </w:r>
      <w:r>
        <w:rPr>
          <w:rFonts w:hint="eastAsia" w:ascii="方正仿宋_GBK" w:hAnsi="方正仿宋_GBK" w:eastAsia="方正仿宋_GBK" w:cs="方正仿宋_GBK"/>
          <w:color w:val="auto"/>
          <w:spacing w:val="0"/>
        </w:rPr>
        <w:t>等证据进行先行登记保存。</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right="116"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根据《中华人民共和国行政处罚法》第</w:t>
      </w:r>
      <w:r>
        <w:rPr>
          <w:rFonts w:hint="eastAsia" w:ascii="方正仿宋_GBK" w:hAnsi="方正仿宋_GBK" w:eastAsia="方正仿宋_GBK" w:cs="方正仿宋_GBK"/>
          <w:color w:val="auto"/>
          <w:spacing w:val="0"/>
          <w:w w:val="100"/>
          <w:lang w:eastAsia="zh-CN"/>
        </w:rPr>
        <w:t>五十六</w:t>
      </w:r>
      <w:r>
        <w:rPr>
          <w:rFonts w:hint="eastAsia" w:ascii="方正仿宋_GBK" w:hAnsi="方正仿宋_GBK" w:eastAsia="方正仿宋_GBK" w:cs="方正仿宋_GBK"/>
          <w:color w:val="auto"/>
          <w:spacing w:val="0"/>
          <w:w w:val="100"/>
        </w:rPr>
        <w:t>条的规定，决定对《先行登记保存证据通知书》载明的物品作如下处理：□解除（于</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w w:val="100"/>
          <w:u w:val="single"/>
        </w:rPr>
        <w:t>（时间）</w:t>
      </w:r>
      <w:r>
        <w:rPr>
          <w:rFonts w:hint="eastAsia" w:ascii="方正仿宋_GBK" w:hAnsi="方正仿宋_GBK" w:eastAsia="方正仿宋_GBK" w:cs="方正仿宋_GBK"/>
          <w:color w:val="auto"/>
          <w:spacing w:val="0"/>
          <w:w w:val="100"/>
        </w:rPr>
        <w:t>前到</w:t>
      </w:r>
      <w:r>
        <w:rPr>
          <w:rFonts w:hint="eastAsia" w:ascii="方正仿宋_GBK" w:hAnsi="方正仿宋_GBK" w:eastAsia="方正仿宋_GBK" w:cs="方正仿宋_GBK"/>
          <w:color w:val="auto"/>
          <w:spacing w:val="0"/>
          <w:w w:val="100"/>
          <w:u w:val="single"/>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w w:val="100"/>
        </w:rPr>
        <w:t>取回，逾期未取回的，本机关将依法处置）</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□检验或鉴定</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□移送</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□其他</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57" w:beforeLines="50" w:after="157" w:afterLines="50" w:line="500" w:lineRule="exact"/>
        <w:ind w:left="0" w:leftChars="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附：先行登记保存证据</w:t>
      </w:r>
      <w:r>
        <w:rPr>
          <w:rFonts w:hint="eastAsia" w:ascii="方正仿宋_GBK" w:hAnsi="方正仿宋_GBK" w:eastAsia="方正仿宋_GBK" w:cs="方正仿宋_GBK"/>
          <w:color w:val="auto"/>
          <w:spacing w:val="0"/>
          <w:lang w:eastAsia="zh-CN"/>
        </w:rPr>
        <w:t>处理</w:t>
      </w:r>
      <w:r>
        <w:rPr>
          <w:rFonts w:hint="eastAsia" w:ascii="方正仿宋_GBK" w:hAnsi="方正仿宋_GBK" w:eastAsia="方正仿宋_GBK" w:cs="方正仿宋_GBK"/>
          <w:color w:val="auto"/>
          <w:spacing w:val="0"/>
        </w:rPr>
        <w:t>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993" w:type="dxa"/>
          </w:tcPr>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211"/>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编号</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称</w:t>
            </w:r>
          </w:p>
        </w:tc>
        <w:tc>
          <w:tcPr>
            <w:tcW w:w="1417" w:type="dxa"/>
          </w:tcPr>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104"/>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数量/单位</w:t>
            </w:r>
          </w:p>
        </w:tc>
        <w:tc>
          <w:tcPr>
            <w:tcW w:w="1560"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6"/>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规</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格</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型</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号</w:t>
            </w:r>
          </w:p>
        </w:tc>
        <w:tc>
          <w:tcPr>
            <w:tcW w:w="1276" w:type="dxa"/>
          </w:tcPr>
          <w:p>
            <w:pPr>
              <w:pStyle w:val="8"/>
              <w:keepNext w:val="0"/>
              <w:keepLines w:val="0"/>
              <w:pageBreakBefore w:val="0"/>
              <w:widowControl w:val="0"/>
              <w:tabs>
                <w:tab w:val="left" w:pos="772"/>
              </w:tabs>
              <w:kinsoku/>
              <w:wordWrap/>
              <w:overflowPunct/>
              <w:topLinePunct w:val="0"/>
              <w:autoSpaceDE w:val="0"/>
              <w:autoSpaceDN w:val="0"/>
              <w:bidi w:val="0"/>
              <w:adjustRightInd/>
              <w:snapToGrid/>
              <w:spacing w:before="0" w:line="500" w:lineRule="exact"/>
              <w:ind w:left="21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ind w:left="108"/>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313" w:afterLines="100" w:line="500" w:lineRule="exact"/>
        <w:ind w:left="0" w:right="828"/>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ascii="Times New Roman" w:eastAsia="Times New Roman"/>
          <w:color w:val="auto"/>
          <w:spacing w:val="0"/>
          <w:u w:val="single"/>
        </w:rPr>
      </w:pPr>
      <w:r>
        <w:rPr>
          <w:rFonts w:ascii="Times New Roman" w:eastAsia="Times New Roman"/>
          <w:color w:val="auto"/>
          <w:spacing w:val="0"/>
          <w:u w:val="single"/>
        </w:rPr>
        <w:br w:type="page"/>
      </w:r>
    </w:p>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cols w:space="720" w:num="1"/>
        </w:sect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2.8</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eastAsia="黑体"/>
          <w:color w:val="auto"/>
          <w:spacing w:val="0"/>
          <w:sz w:val="44"/>
        </w:rPr>
      </w:pPr>
      <w:r>
        <w:rPr>
          <w:rFonts w:hint="eastAsia" w:ascii="方正小标宋_GBK" w:hAnsi="方正小标宋_GBK" w:eastAsia="方正小标宋_GBK" w:cs="方正小标宋_GBK"/>
          <w:color w:val="auto"/>
          <w:spacing w:val="0"/>
          <w:sz w:val="44"/>
        </w:rPr>
        <w:t>责令停止（改正）违法行为通知书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w:t>
      </w:r>
      <w:r>
        <w:rPr>
          <w:rFonts w:hint="eastAsia" w:ascii="方正楷体_GBK" w:hAnsi="方正楷体_GBK" w:eastAsia="方正楷体_GBK" w:cs="方正楷体_GBK"/>
          <w:b w:val="0"/>
          <w:bCs w:val="0"/>
          <w:color w:val="auto"/>
          <w:spacing w:val="0"/>
          <w:u w:val="none"/>
        </w:rPr>
        <w:t>责停（改）通字〔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line="560" w:lineRule="exact"/>
        <w:ind w:left="0"/>
        <w:textAlignment w:val="auto"/>
        <w:rPr>
          <w:color w:val="auto"/>
          <w:spacing w:val="0"/>
        </w:rPr>
      </w:pPr>
      <w:r>
        <w:rPr>
          <w:color w:val="auto"/>
          <w:spacing w:val="0"/>
          <w:u w:val="single"/>
        </w:rPr>
        <w:t>（自然人姓名或单位名称）</w:t>
      </w:r>
      <w:r>
        <w:rPr>
          <w:color w:val="auto"/>
          <w:spacing w:val="0"/>
          <w:u w:val="single"/>
        </w:rPr>
        <w:tab/>
      </w:r>
      <w:r>
        <w:rPr>
          <w:color w:val="auto"/>
          <w:spacing w:val="0"/>
        </w:rPr>
        <w:t>：</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right="115" w:firstLine="559"/>
        <w:textAlignment w:val="auto"/>
        <w:rPr>
          <w:color w:val="auto"/>
          <w:spacing w:val="0"/>
        </w:rPr>
      </w:pPr>
      <w:r>
        <w:rPr>
          <w:color w:val="auto"/>
          <w:spacing w:val="0"/>
        </w:rPr>
        <w:t>因你（单位）涉嫌</w:t>
      </w:r>
      <w:r>
        <w:rPr>
          <w:rFonts w:ascii="Times New Roman" w:eastAsia="Times New Roman"/>
          <w:color w:val="auto"/>
          <w:spacing w:val="0"/>
          <w:u w:val="single"/>
        </w:rPr>
        <w:t xml:space="preserve"> </w:t>
      </w:r>
      <w:r>
        <w:rPr>
          <w:rFonts w:ascii="Times New Roman" w:eastAsia="Times New Roman"/>
          <w:color w:val="auto"/>
          <w:spacing w:val="0"/>
          <w:u w:val="single"/>
        </w:rPr>
        <w:tab/>
      </w:r>
      <w:r>
        <w:rPr>
          <w:color w:val="auto"/>
          <w:spacing w:val="0"/>
        </w:rPr>
        <w:t>的行为，违反</w:t>
      </w:r>
      <w:r>
        <w:rPr>
          <w:rFonts w:ascii="Times New Roman" w:eastAsia="Times New Roman"/>
          <w:color w:val="auto"/>
          <w:spacing w:val="0"/>
          <w:u w:val="single"/>
        </w:rPr>
        <w:tab/>
      </w:r>
      <w:r>
        <w:rPr>
          <w:rFonts w:ascii="Times New Roman" w:eastAsia="Times New Roman"/>
          <w:color w:val="auto"/>
          <w:spacing w:val="0"/>
          <w:u w:val="single"/>
        </w:rPr>
        <w:t xml:space="preserve"> </w:t>
      </w:r>
      <w:r>
        <w:rPr>
          <w:color w:val="auto"/>
          <w:spacing w:val="0"/>
        </w:rPr>
        <w:t>的规定。根据</w:t>
      </w:r>
      <w:r>
        <w:rPr>
          <w:rFonts w:ascii="Times New Roman" w:eastAsia="Times New Roman"/>
          <w:color w:val="auto"/>
          <w:spacing w:val="0"/>
          <w:u w:val="single" w:color="060606"/>
        </w:rPr>
        <w:t xml:space="preserve"> </w:t>
      </w:r>
      <w:r>
        <w:rPr>
          <w:rFonts w:ascii="Times New Roman" w:eastAsia="Times New Roman"/>
          <w:color w:val="auto"/>
          <w:spacing w:val="0"/>
          <w:u w:val="single" w:color="060606"/>
        </w:rPr>
        <w:tab/>
      </w:r>
      <w:r>
        <w:rPr>
          <w:rFonts w:ascii="Times New Roman" w:eastAsia="Times New Roman"/>
          <w:color w:val="auto"/>
          <w:spacing w:val="0"/>
          <w:u w:val="single" w:color="060606"/>
        </w:rPr>
        <w:tab/>
      </w:r>
      <w:r>
        <w:rPr>
          <w:color w:val="auto"/>
          <w:spacing w:val="0"/>
        </w:rPr>
        <w:t>的规定，现责令你（单位）：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68"/>
        <w:textAlignment w:val="auto"/>
        <w:rPr>
          <w:color w:val="auto"/>
          <w:spacing w:val="0"/>
        </w:rPr>
      </w:pPr>
      <w:r>
        <w:rPr>
          <w:color w:val="auto"/>
          <w:spacing w:val="0"/>
        </w:rPr>
        <w:t>□立即停止违法行为；</w:t>
      </w:r>
    </w:p>
    <w:p>
      <w:pPr>
        <w:pStyle w:val="3"/>
        <w:keepNext w:val="0"/>
        <w:keepLines w:val="0"/>
        <w:pageBreakBefore w:val="0"/>
        <w:widowControl w:val="0"/>
        <w:tabs>
          <w:tab w:val="left" w:pos="4167"/>
          <w:tab w:val="left" w:pos="4594"/>
          <w:tab w:val="left" w:pos="5163"/>
          <w:tab w:val="left" w:pos="5731"/>
        </w:tabs>
        <w:kinsoku/>
        <w:wordWrap/>
        <w:overflowPunct/>
        <w:topLinePunct w:val="0"/>
        <w:autoSpaceDE w:val="0"/>
        <w:autoSpaceDN w:val="0"/>
        <w:bidi w:val="0"/>
        <w:adjustRightInd/>
        <w:snapToGrid/>
        <w:spacing w:before="0" w:line="560" w:lineRule="exact"/>
        <w:ind w:right="346" w:firstLine="559"/>
        <w:textAlignment w:val="auto"/>
        <w:rPr>
          <w:color w:val="auto"/>
          <w:spacing w:val="0"/>
        </w:rPr>
      </w:pPr>
      <w:r>
        <w:rPr>
          <w:color w:val="auto"/>
          <w:spacing w:val="0"/>
        </w:rPr>
        <w:t>□立即停止违法行为，并于</w:t>
      </w:r>
      <w:r>
        <w:rPr>
          <w:rFonts w:ascii="Times New Roman" w:hAnsi="Times New Roman" w:eastAsia="Times New Roman"/>
          <w:color w:val="auto"/>
          <w:spacing w:val="0"/>
          <w:u w:val="single"/>
        </w:rPr>
        <w:t xml:space="preserve"> </w:t>
      </w:r>
      <w:r>
        <w:rPr>
          <w:rFonts w:ascii="Times New Roman" w:hAnsi="Times New Roman" w:eastAsia="Times New Roman"/>
          <w:color w:val="auto"/>
          <w:spacing w:val="0"/>
          <w:u w:val="single"/>
        </w:rPr>
        <w:tab/>
      </w:r>
      <w:r>
        <w:rPr>
          <w:rFonts w:ascii="Times New Roman" w:hAnsi="Times New Roman" w:eastAsia="Times New Roman"/>
          <w:color w:val="auto"/>
          <w:spacing w:val="0"/>
          <w:u w:val="single"/>
        </w:rPr>
        <w:tab/>
      </w:r>
      <w:r>
        <w:rPr>
          <w:color w:val="auto"/>
          <w:spacing w:val="0"/>
        </w:rPr>
        <w:t>年</w:t>
      </w:r>
      <w:r>
        <w:rPr>
          <w:rFonts w:ascii="Times New Roman" w:hAnsi="Times New Roman" w:eastAsia="Times New Roman"/>
          <w:color w:val="auto"/>
          <w:spacing w:val="0"/>
          <w:u w:val="single"/>
        </w:rPr>
        <w:t xml:space="preserve"> </w:t>
      </w:r>
      <w:r>
        <w:rPr>
          <w:rFonts w:ascii="Times New Roman" w:hAnsi="Times New Roman" w:eastAsia="Times New Roman"/>
          <w:color w:val="auto"/>
          <w:spacing w:val="0"/>
          <w:u w:val="single"/>
        </w:rPr>
        <w:tab/>
      </w:r>
      <w:r>
        <w:rPr>
          <w:color w:val="auto"/>
          <w:spacing w:val="0"/>
        </w:rPr>
        <w:t>月</w:t>
      </w:r>
      <w:r>
        <w:rPr>
          <w:rFonts w:ascii="Times New Roman" w:hAnsi="Times New Roman" w:eastAsia="Times New Roman"/>
          <w:color w:val="auto"/>
          <w:spacing w:val="0"/>
          <w:u w:val="single"/>
        </w:rPr>
        <w:tab/>
      </w:r>
      <w:r>
        <w:rPr>
          <w:rFonts w:ascii="Times New Roman" w:hAnsi="Times New Roman" w:eastAsia="Times New Roman"/>
          <w:color w:val="auto"/>
          <w:spacing w:val="0"/>
          <w:u w:val="single"/>
        </w:rPr>
        <w:t xml:space="preserve"> </w:t>
      </w:r>
      <w:r>
        <w:rPr>
          <w:color w:val="auto"/>
          <w:spacing w:val="0"/>
        </w:rPr>
        <w:t>日前改正。具体改正内容及要求如下：</w:t>
      </w:r>
      <w:r>
        <w:rPr>
          <w:rFonts w:ascii="Times New Roman" w:hAnsi="Times New Roman" w:eastAsia="Times New Roman"/>
          <w:color w:val="auto"/>
          <w:spacing w:val="0"/>
          <w:u w:val="single" w:color="060606"/>
        </w:rPr>
        <w:t xml:space="preserve"> </w:t>
      </w:r>
      <w:r>
        <w:rPr>
          <w:rFonts w:ascii="Times New Roman" w:hAnsi="Times New Roman" w:eastAsia="Times New Roman"/>
          <w:color w:val="auto"/>
          <w:spacing w:val="0"/>
          <w:u w:val="single" w:color="060606"/>
        </w:rPr>
        <w:tab/>
      </w:r>
      <w:r>
        <w:rPr>
          <w:color w:val="auto"/>
          <w:spacing w:val="0"/>
        </w:rPr>
        <w:t>。</w:t>
      </w:r>
    </w:p>
    <w:p>
      <w:pPr>
        <w:pStyle w:val="3"/>
        <w:ind w:left="0"/>
        <w:rPr>
          <w:color w:val="auto"/>
          <w:spacing w:val="0"/>
          <w:sz w:val="30"/>
        </w:rPr>
      </w:pPr>
    </w:p>
    <w:p>
      <w:pPr>
        <w:pStyle w:val="3"/>
        <w:ind w:left="0"/>
        <w:rPr>
          <w:color w:val="auto"/>
          <w:spacing w:val="0"/>
          <w:sz w:val="30"/>
        </w:rPr>
      </w:pPr>
    </w:p>
    <w:p>
      <w:pPr>
        <w:pStyle w:val="3"/>
        <w:ind w:left="0"/>
        <w:rPr>
          <w:color w:val="auto"/>
          <w:spacing w:val="0"/>
          <w:sz w:val="30"/>
        </w:rPr>
      </w:pPr>
    </w:p>
    <w:p>
      <w:pPr>
        <w:pStyle w:val="3"/>
        <w:spacing w:before="11"/>
        <w:ind w:left="0"/>
        <w:rPr>
          <w:color w:val="auto"/>
          <w:spacing w:val="0"/>
        </w:rPr>
      </w:pPr>
    </w:p>
    <w:p>
      <w:pPr>
        <w:pStyle w:val="3"/>
        <w:spacing w:before="1"/>
        <w:ind w:left="5477"/>
        <w:rPr>
          <w:color w:val="auto"/>
          <w:spacing w:val="0"/>
        </w:rPr>
      </w:pPr>
      <w:r>
        <w:rPr>
          <w:color w:val="auto"/>
          <w:spacing w:val="0"/>
        </w:rPr>
        <w:t>行政执法机关全称（印章）</w:t>
      </w:r>
    </w:p>
    <w:p>
      <w:pPr>
        <w:pStyle w:val="3"/>
        <w:tabs>
          <w:tab w:val="left" w:pos="559"/>
          <w:tab w:val="left" w:pos="1118"/>
        </w:tabs>
        <w:spacing w:before="154"/>
        <w:ind w:left="0" w:right="1066"/>
        <w:jc w:val="right"/>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pStyle w:val="3"/>
        <w:ind w:left="0"/>
        <w:rPr>
          <w:color w:val="auto"/>
          <w:spacing w:val="0"/>
        </w:rPr>
      </w:pPr>
    </w:p>
    <w:p>
      <w:pPr>
        <w:pStyle w:val="3"/>
        <w:spacing w:before="3"/>
        <w:ind w:left="0"/>
        <w:rPr>
          <w:color w:val="auto"/>
          <w:spacing w:val="0"/>
          <w:sz w:val="29"/>
        </w:rPr>
      </w:pPr>
    </w:p>
    <w:p>
      <w:pPr>
        <w:pStyle w:val="3"/>
        <w:tabs>
          <w:tab w:val="left" w:pos="4377"/>
          <w:tab w:val="left" w:pos="8717"/>
        </w:tabs>
        <w:spacing w:line="338" w:lineRule="auto"/>
        <w:ind w:right="467"/>
        <w:rPr>
          <w:rFonts w:ascii="Times New Roman" w:eastAsia="Times New Roman"/>
          <w:color w:val="auto"/>
          <w:spacing w:val="0"/>
        </w:rPr>
        <w:sectPr>
          <w:pgSz w:w="11910" w:h="16840"/>
          <w:pgMar w:top="1580" w:right="1240" w:bottom="1200" w:left="1480" w:header="0" w:footer="1005" w:gutter="0"/>
          <w:pgNumType w:fmt="decimal"/>
          <w:cols w:space="720" w:num="1"/>
        </w:sectPr>
      </w:pPr>
      <w:r>
        <w:rPr>
          <w:color w:val="auto"/>
          <w:spacing w:val="0"/>
        </w:rPr>
        <w:t>联 系 人：</w:t>
      </w:r>
      <w:r>
        <w:rPr>
          <w:rFonts w:ascii="Times New Roman" w:eastAsia="Times New Roman"/>
          <w:color w:val="auto"/>
          <w:spacing w:val="0"/>
          <w:u w:val="single"/>
        </w:rPr>
        <w:tab/>
      </w:r>
      <w:r>
        <w:rPr>
          <w:color w:val="auto"/>
          <w:spacing w:val="0"/>
        </w:rPr>
        <w:t>联系地址：</w:t>
      </w:r>
      <w:r>
        <w:rPr>
          <w:rFonts w:ascii="Times New Roman" w:eastAsia="Times New Roman"/>
          <w:color w:val="auto"/>
          <w:spacing w:val="0"/>
          <w:w w:val="100"/>
          <w:u w:val="single"/>
        </w:rPr>
        <w:t xml:space="preserve"> </w:t>
      </w:r>
      <w:r>
        <w:rPr>
          <w:rFonts w:ascii="Times New Roman" w:eastAsia="Times New Roman"/>
          <w:color w:val="auto"/>
          <w:spacing w:val="0"/>
          <w:u w:val="single"/>
        </w:rPr>
        <w:tab/>
      </w:r>
      <w:r>
        <w:rPr>
          <w:rFonts w:ascii="Times New Roman" w:eastAsia="Times New Roman"/>
          <w:color w:val="auto"/>
          <w:spacing w:val="0"/>
          <w:u w:val="single"/>
        </w:rPr>
        <w:t xml:space="preserve"> </w:t>
      </w:r>
      <w:r>
        <w:rPr>
          <w:color w:val="auto"/>
          <w:spacing w:val="0"/>
        </w:rPr>
        <w:t>联系电话：</w:t>
      </w:r>
      <w:r>
        <w:rPr>
          <w:rFonts w:ascii="Times New Roman" w:eastAsia="Times New Roman"/>
          <w:color w:val="auto"/>
          <w:spacing w:val="0"/>
          <w:u w:val="single"/>
        </w:rPr>
        <w:tab/>
      </w:r>
      <w:r>
        <w:rPr>
          <w:color w:val="auto"/>
          <w:spacing w:val="0"/>
        </w:rPr>
        <w:t>邮政编码：</w:t>
      </w:r>
      <w:r>
        <w:rPr>
          <w:rFonts w:ascii="Times New Roman" w:eastAsia="Times New Roman"/>
          <w:color w:val="auto"/>
          <w:spacing w:val="0"/>
          <w:u w:val="single"/>
        </w:rPr>
        <w:t xml:space="preserve"> </w:t>
      </w:r>
      <w:r>
        <w:rPr>
          <w:rFonts w:ascii="Times New Roman" w:eastAsia="Times New Roman"/>
          <w:color w:val="auto"/>
          <w:spacing w:val="0"/>
          <w:u w:val="single"/>
        </w:rPr>
        <w:tab/>
      </w: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2.9</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案</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件</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移</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函</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建罚移函</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tabs>
          <w:tab w:val="left" w:pos="3607"/>
        </w:tabs>
        <w:spacing w:before="180" w:line="560" w:lineRule="atLeast"/>
        <w:rPr>
          <w:rFonts w:hint="eastAsia" w:ascii="方正仿宋_GBK" w:hAnsi="方正仿宋_GBK" w:eastAsia="方正仿宋_GBK" w:cs="方正仿宋_GBK"/>
        </w:rPr>
      </w:pPr>
      <w:r>
        <w:rPr>
          <w:rFonts w:hint="eastAsia" w:ascii="方正仿宋_GBK" w:hAnsi="方正仿宋_GBK" w:eastAsia="方正仿宋_GBK" w:cs="方正仿宋_GBK"/>
          <w:u w:val="single"/>
        </w:rPr>
        <w:t>（受移送机关的名称）</w:t>
      </w:r>
      <w:r>
        <w:rPr>
          <w:rFonts w:hint="eastAsia" w:ascii="方正仿宋_GBK" w:hAnsi="方正仿宋_GBK" w:eastAsia="方正仿宋_GBK" w:cs="方正仿宋_GBK"/>
          <w:u w:val="single"/>
        </w:rPr>
        <w:tab/>
      </w:r>
      <w:r>
        <w:rPr>
          <w:rFonts w:hint="eastAsia" w:ascii="方正仿宋_GBK" w:hAnsi="方正仿宋_GBK" w:eastAsia="方正仿宋_GBK" w:cs="方正仿宋_GBK"/>
        </w:rPr>
        <w:t>：</w:t>
      </w:r>
    </w:p>
    <w:p>
      <w:pPr>
        <w:pStyle w:val="3"/>
        <w:keepNext w:val="0"/>
        <w:keepLines w:val="0"/>
        <w:pageBreakBefore w:val="0"/>
        <w:widowControl w:val="0"/>
        <w:tabs>
          <w:tab w:val="left" w:pos="785"/>
          <w:tab w:val="left" w:pos="2357"/>
          <w:tab w:val="left" w:pos="2921"/>
          <w:tab w:val="left" w:pos="3141"/>
          <w:tab w:val="left" w:pos="3483"/>
          <w:tab w:val="left" w:pos="5458"/>
          <w:tab w:val="left" w:pos="7994"/>
          <w:tab w:val="left" w:pos="8559"/>
        </w:tabs>
        <w:kinsoku/>
        <w:wordWrap/>
        <w:overflowPunct/>
        <w:topLinePunct w:val="0"/>
        <w:autoSpaceDE w:val="0"/>
        <w:autoSpaceDN w:val="0"/>
        <w:bidi w:val="0"/>
        <w:adjustRightInd/>
        <w:snapToGrid/>
        <w:spacing w:before="0" w:line="560" w:lineRule="atLeast"/>
        <w:ind w:left="108" w:right="102" w:firstLine="561"/>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0"/>
          <w:w w:val="100"/>
        </w:rPr>
        <w:t>本机关</w:t>
      </w:r>
      <w:r>
        <w:rPr>
          <w:rFonts w:hint="eastAsia" w:ascii="方正仿宋_GBK" w:hAnsi="方正仿宋_GBK" w:eastAsia="方正仿宋_GBK" w:cs="方正仿宋_GBK"/>
          <w:spacing w:val="0"/>
          <w:w w:val="100"/>
          <w:lang w:eastAsia="zh-CN"/>
        </w:rPr>
        <w:t>收到</w:t>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u w:val="single"/>
          <w:lang w:eastAsia="zh-CN"/>
        </w:rPr>
        <w:t xml:space="preserve"> </w:t>
      </w:r>
      <w:r>
        <w:rPr>
          <w:rFonts w:hint="eastAsia" w:ascii="方正仿宋_GBK" w:hAnsi="方正仿宋_GBK" w:eastAsia="方正仿宋_GBK" w:cs="方正仿宋_GBK"/>
          <w:spacing w:val="0"/>
          <w:w w:val="100"/>
          <w:u w:val="single"/>
          <w:lang w:val="en-US" w:eastAsia="zh-CN"/>
        </w:rPr>
        <w:t xml:space="preserve">      （</w:t>
      </w:r>
      <w:r>
        <w:rPr>
          <w:rFonts w:hint="eastAsia" w:ascii="方正仿宋_GBK" w:hAnsi="方正仿宋_GBK" w:eastAsia="方正仿宋_GBK" w:cs="方正仿宋_GBK"/>
          <w:spacing w:val="0"/>
          <w:w w:val="100"/>
          <w:u w:val="single"/>
        </w:rPr>
        <w:t>案由</w:t>
      </w:r>
      <w:r>
        <w:rPr>
          <w:rFonts w:hint="eastAsia" w:ascii="方正仿宋_GBK" w:hAnsi="方正仿宋_GBK" w:eastAsia="方正仿宋_GBK" w:cs="方正仿宋_GBK"/>
          <w:w w:val="100"/>
          <w:u w:val="single"/>
        </w:rPr>
        <w:t>）</w:t>
      </w:r>
      <w:r>
        <w:rPr>
          <w:rFonts w:hint="eastAsia" w:ascii="方正仿宋_GBK" w:hAnsi="方正仿宋_GBK" w:eastAsia="方正仿宋_GBK" w:cs="方正仿宋_GBK"/>
          <w:w w:val="100"/>
          <w:u w:val="single"/>
          <w:lang w:val="en-US" w:eastAsia="zh-CN"/>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lang w:eastAsia="zh-CN"/>
        </w:rPr>
        <w:t>案件</w:t>
      </w:r>
      <w:r>
        <w:rPr>
          <w:rFonts w:hint="eastAsia" w:ascii="方正仿宋_GBK" w:hAnsi="方正仿宋_GBK" w:eastAsia="方正仿宋_GBK" w:cs="方正仿宋_GBK"/>
          <w:spacing w:val="0"/>
          <w:w w:val="100"/>
        </w:rPr>
        <w:t>，在调查中发现（</w:t>
      </w:r>
      <w:r>
        <w:rPr>
          <w:rFonts w:hint="eastAsia" w:ascii="方正仿宋_GBK" w:hAnsi="方正仿宋_GBK" w:eastAsia="方正仿宋_GBK" w:cs="方正仿宋_GBK"/>
          <w:spacing w:val="0"/>
          <w:w w:val="100"/>
          <w:u w:val="single"/>
        </w:rPr>
        <w:t>当事人的违法行为时间、地点、情节、内容等）</w:t>
      </w:r>
      <w:r>
        <w:rPr>
          <w:rFonts w:hint="eastAsia" w:ascii="方正仿宋_GBK" w:hAnsi="方正仿宋_GBK" w:eastAsia="方正仿宋_GBK" w:cs="方正仿宋_GBK"/>
          <w:w w:val="100"/>
        </w:rPr>
        <w:t>，</w:t>
      </w:r>
      <w:r>
        <w:rPr>
          <w:rFonts w:hint="eastAsia" w:ascii="方正仿宋_GBK" w:hAnsi="方正仿宋_GBK" w:eastAsia="方正仿宋_GBK" w:cs="方正仿宋_GBK"/>
          <w:spacing w:val="0"/>
          <w:w w:val="100"/>
        </w:rPr>
        <w:t>因</w:t>
      </w:r>
      <w:r>
        <w:rPr>
          <w:rFonts w:hint="eastAsia" w:ascii="方正仿宋_GBK" w:hAnsi="方正仿宋_GBK" w:eastAsia="方正仿宋_GBK" w:cs="方正仿宋_GBK"/>
          <w:w w:val="100"/>
          <w:u w:val="single"/>
        </w:rPr>
        <w:t xml:space="preserve"> </w:t>
      </w:r>
      <w:r>
        <w:rPr>
          <w:rFonts w:hint="eastAsia" w:ascii="方正仿宋_GBK" w:hAnsi="方正仿宋_GBK" w:eastAsia="方正仿宋_GBK" w:cs="方正仿宋_GBK"/>
          <w:w w:val="100"/>
          <w:u w:val="single"/>
          <w:lang w:val="en-US" w:eastAsia="zh-CN"/>
        </w:rPr>
        <w:t xml:space="preserve">      </w:t>
      </w:r>
      <w:r>
        <w:rPr>
          <w:rFonts w:hint="eastAsia" w:ascii="方正仿宋_GBK" w:hAnsi="方正仿宋_GBK" w:eastAsia="方正仿宋_GBK" w:cs="方正仿宋_GBK"/>
          <w:spacing w:val="0"/>
          <w:w w:val="100"/>
          <w:u w:val="single"/>
        </w:rPr>
        <w:t>（理由</w:t>
      </w:r>
      <w:r>
        <w:rPr>
          <w:rFonts w:hint="eastAsia" w:ascii="方正仿宋_GBK" w:hAnsi="方正仿宋_GBK" w:eastAsia="方正仿宋_GBK" w:cs="方正仿宋_GBK"/>
          <w:w w:val="100"/>
          <w:u w:val="single"/>
        </w:rPr>
        <w:t>）</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rPr>
        <w:t>，不属于本机关管辖，根据</w:t>
      </w:r>
      <w:r>
        <w:rPr>
          <w:rFonts w:hint="eastAsia" w:ascii="方正仿宋_GBK" w:hAnsi="方正仿宋_GBK" w:eastAsia="方正仿宋_GBK" w:cs="方正仿宋_GBK"/>
          <w:w w:val="100"/>
          <w:u w:val="single"/>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w w:val="100"/>
        </w:rPr>
        <w:t>的</w:t>
      </w:r>
      <w:r>
        <w:rPr>
          <w:rFonts w:hint="eastAsia" w:ascii="方正仿宋_GBK" w:hAnsi="方正仿宋_GBK" w:eastAsia="方正仿宋_GBK" w:cs="方正仿宋_GBK"/>
          <w:spacing w:val="0"/>
          <w:w w:val="100"/>
        </w:rPr>
        <w:t>规定，现将该案移送你单位处理，附相关案件材料</w:t>
      </w:r>
      <w:r>
        <w:rPr>
          <w:rFonts w:hint="eastAsia" w:ascii="方正仿宋_GBK" w:hAnsi="方正仿宋_GBK" w:eastAsia="方正仿宋_GBK" w:cs="方正仿宋_GBK"/>
          <w:w w:val="100"/>
        </w:rPr>
        <w:t>。</w:t>
      </w:r>
    </w:p>
    <w:p>
      <w:pPr>
        <w:pStyle w:val="3"/>
        <w:spacing w:before="0" w:beforeLines="50" w:afterLines="50" w:line="560" w:lineRule="exact"/>
        <w:ind w:left="669"/>
        <w:rPr>
          <w:rFonts w:hint="eastAsia" w:ascii="方正仿宋_GBK" w:hAnsi="方正仿宋_GBK" w:eastAsia="方正仿宋_GBK" w:cs="方正仿宋_GBK"/>
        </w:rPr>
      </w:pPr>
      <w:r>
        <w:rPr>
          <w:rFonts w:hint="eastAsia" w:ascii="方正仿宋_GBK" w:hAnsi="方正仿宋_GBK" w:eastAsia="方正仿宋_GBK" w:cs="方正仿宋_GBK"/>
        </w:rPr>
        <w:t>附：移送案件材料清单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bl>
    <w:p>
      <w:pPr>
        <w:pStyle w:val="3"/>
        <w:ind w:left="0"/>
        <w:rPr>
          <w:rFonts w:hint="eastAsia" w:ascii="方正仿宋_GBK" w:hAnsi="方正仿宋_GBK" w:eastAsia="方正仿宋_GBK" w:cs="方正仿宋_GBK"/>
        </w:rPr>
      </w:pPr>
    </w:p>
    <w:p>
      <w:pPr>
        <w:pStyle w:val="3"/>
        <w:spacing w:before="248"/>
        <w:ind w:left="5477"/>
        <w:rPr>
          <w:rFonts w:hint="eastAsia" w:ascii="方正仿宋_GBK" w:hAnsi="方正仿宋_GBK" w:eastAsia="方正仿宋_GBK" w:cs="方正仿宋_GBK"/>
        </w:rPr>
      </w:pPr>
      <w:r>
        <w:rPr>
          <w:rFonts w:hint="eastAsia" w:ascii="方正仿宋_GBK" w:hAnsi="方正仿宋_GBK" w:eastAsia="方正仿宋_GBK" w:cs="方正仿宋_GBK"/>
        </w:rPr>
        <w:t>行政执法机关全称（印章）</w:t>
      </w:r>
    </w:p>
    <w:p>
      <w:pPr>
        <w:pStyle w:val="3"/>
        <w:tabs>
          <w:tab w:val="left" w:pos="559"/>
          <w:tab w:val="left" w:pos="1118"/>
        </w:tabs>
        <w:spacing w:before="152"/>
        <w:ind w:left="0" w:right="966"/>
        <w:jc w:val="right"/>
        <w:rPr>
          <w:rFonts w:hint="eastAsia" w:ascii="方正仿宋_GBK" w:hAnsi="方正仿宋_GBK" w:eastAsia="方正仿宋_GBK" w:cs="方正仿宋_GBK"/>
        </w:rPr>
      </w:pPr>
      <w:r>
        <w:rPr>
          <w:rFonts w:hint="eastAsia" w:ascii="方正仿宋_GBK" w:hAnsi="方正仿宋_GBK" w:eastAsia="方正仿宋_GBK" w:cs="方正仿宋_GBK"/>
        </w:rPr>
        <w:t>年</w:t>
      </w:r>
      <w:r>
        <w:rPr>
          <w:rFonts w:hint="eastAsia" w:ascii="方正仿宋_GBK" w:hAnsi="方正仿宋_GBK" w:eastAsia="方正仿宋_GBK" w:cs="方正仿宋_GBK"/>
        </w:rPr>
        <w:tab/>
      </w:r>
      <w:r>
        <w:rPr>
          <w:rFonts w:hint="eastAsia" w:ascii="方正仿宋_GBK" w:hAnsi="方正仿宋_GBK" w:eastAsia="方正仿宋_GBK" w:cs="方正仿宋_GBK"/>
        </w:rPr>
        <w:t>月</w:t>
      </w:r>
      <w:r>
        <w:rPr>
          <w:rFonts w:hint="eastAsia" w:ascii="方正仿宋_GBK" w:hAnsi="方正仿宋_GBK" w:eastAsia="方正仿宋_GBK" w:cs="方正仿宋_GBK"/>
        </w:rPr>
        <w:tab/>
      </w:r>
      <w:r>
        <w:rPr>
          <w:rFonts w:hint="eastAsia" w:ascii="方正仿宋_GBK" w:hAnsi="方正仿宋_GBK" w:eastAsia="方正仿宋_GBK" w:cs="方正仿宋_GBK"/>
          <w:spacing w:val="-1"/>
        </w:rPr>
        <w:t>日</w:t>
      </w:r>
    </w:p>
    <w:p>
      <w:pPr>
        <w:pStyle w:val="3"/>
        <w:ind w:left="0"/>
        <w:rPr>
          <w:rFonts w:hint="eastAsia" w:ascii="方正仿宋_GBK" w:hAnsi="方正仿宋_GBK" w:eastAsia="方正仿宋_GBK" w:cs="方正仿宋_GBK"/>
        </w:rPr>
      </w:pP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p>
    <w:p>
      <w:pPr>
        <w:pStyle w:val="3"/>
        <w:spacing w:before="2"/>
        <w:ind w:left="0"/>
        <w:jc w:val="left"/>
        <w:rPr>
          <w:rFonts w:hint="eastAsia" w:ascii="方正小标宋_GBK" w:hAnsi="方正小标宋_GBK" w:eastAsia="方正小标宋_GBK" w:cs="方正小标宋_GBK"/>
          <w:color w:val="auto"/>
          <w:spacing w:val="0"/>
          <w:sz w:val="44"/>
          <w:szCs w:val="44"/>
          <w:lang w:eastAsia="zh-CN"/>
        </w:rPr>
        <w:sectPr>
          <w:pgSz w:w="11910" w:h="16840"/>
          <w:pgMar w:top="1580" w:right="1340" w:bottom="1200" w:left="1480" w:header="0" w:footer="1005" w:gutter="0"/>
          <w:cols w:space="720" w:num="1"/>
        </w:sectPr>
      </w:pP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2.10</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涉嫌犯罪移送通知书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建罚涉罪移</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spacing w:line="560" w:lineRule="exact"/>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u w:val="single"/>
        </w:rPr>
        <w:t>（</w:t>
      </w:r>
      <w:r>
        <w:rPr>
          <w:rFonts w:hint="eastAsia" w:ascii="方正仿宋_GBK" w:hAnsi="方正仿宋_GBK" w:eastAsia="方正仿宋_GBK" w:cs="方正仿宋_GBK"/>
          <w:spacing w:val="0"/>
          <w:sz w:val="28"/>
          <w:szCs w:val="28"/>
          <w:u w:val="single"/>
          <w:lang w:eastAsia="en-US"/>
        </w:rPr>
        <w:t>公安</w:t>
      </w:r>
      <w:r>
        <w:rPr>
          <w:rFonts w:hint="eastAsia" w:ascii="方正仿宋_GBK" w:hAnsi="方正仿宋_GBK" w:eastAsia="方正仿宋_GBK" w:cs="方正仿宋_GBK"/>
          <w:spacing w:val="0"/>
          <w:sz w:val="28"/>
          <w:szCs w:val="28"/>
          <w:u w:val="single"/>
        </w:rPr>
        <w:t>机关名称）  ：</w:t>
      </w:r>
    </w:p>
    <w:p>
      <w:pPr>
        <w:spacing w:line="560" w:lineRule="exact"/>
        <w:ind w:firstLine="560" w:firstLineChars="200"/>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rPr>
        <w:t>本机关在调查处理（收到）</w:t>
      </w:r>
      <w:r>
        <w:rPr>
          <w:rFonts w:hint="eastAsia" w:ascii="方正仿宋_GBK" w:hAnsi="方正仿宋_GBK" w:eastAsia="方正仿宋_GBK" w:cs="方正仿宋_GBK"/>
          <w:spacing w:val="0"/>
          <w:sz w:val="28"/>
          <w:szCs w:val="28"/>
          <w:u w:val="single"/>
        </w:rPr>
        <w:t xml:space="preserve">                                   </w:t>
      </w:r>
    </w:p>
    <w:p>
      <w:pPr>
        <w:spacing w:line="560" w:lineRule="exact"/>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案件过程中，发现该违法行为涉嫌犯罪，依据《行政处罚法》和《</w:t>
      </w:r>
      <w:r>
        <w:rPr>
          <w:rFonts w:hint="eastAsia" w:ascii="方正仿宋_GBK" w:hAnsi="方正仿宋_GBK" w:eastAsia="方正仿宋_GBK" w:cs="方正仿宋_GBK"/>
          <w:sz w:val="28"/>
          <w:szCs w:val="28"/>
        </w:rPr>
        <w:t>行政执法机关移送涉嫌犯罪案件的规定</w:t>
      </w:r>
      <w:r>
        <w:rPr>
          <w:rFonts w:hint="eastAsia" w:ascii="方正仿宋_GBK" w:hAnsi="方正仿宋_GBK" w:eastAsia="方正仿宋_GBK" w:cs="方正仿宋_GBK"/>
          <w:spacing w:val="0"/>
          <w:sz w:val="28"/>
          <w:szCs w:val="28"/>
        </w:rPr>
        <w:t>》等有关规定，现将涉嫌犯罪的有关材料移送你单位，附相关案件材料。</w:t>
      </w:r>
    </w:p>
    <w:p>
      <w:pPr>
        <w:pStyle w:val="3"/>
        <w:spacing w:before="0" w:beforeLines="50" w:afterLines="50" w:line="560" w:lineRule="exact"/>
        <w:ind w:left="0"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附：案件材料清单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bl>
    <w:p>
      <w:pPr>
        <w:pStyle w:val="3"/>
        <w:ind w:left="0"/>
        <w:rPr>
          <w:rFonts w:hint="eastAsia" w:ascii="方正仿宋_GBK" w:hAnsi="方正仿宋_GBK" w:eastAsia="方正仿宋_GBK" w:cs="方正仿宋_GBK"/>
        </w:rPr>
      </w:pPr>
    </w:p>
    <w:p>
      <w:pPr>
        <w:pStyle w:val="3"/>
        <w:spacing w:before="248"/>
        <w:ind w:left="5477"/>
        <w:rPr>
          <w:rFonts w:hint="eastAsia" w:ascii="方正仿宋_GBK" w:hAnsi="方正仿宋_GBK" w:eastAsia="方正仿宋_GBK" w:cs="方正仿宋_GBK"/>
        </w:rPr>
      </w:pPr>
      <w:r>
        <w:rPr>
          <w:rFonts w:hint="eastAsia" w:ascii="方正仿宋_GBK" w:hAnsi="方正仿宋_GBK" w:eastAsia="方正仿宋_GBK" w:cs="方正仿宋_GBK"/>
        </w:rPr>
        <w:t>行政执法机关全称（印章）</w:t>
      </w:r>
    </w:p>
    <w:p>
      <w:pPr>
        <w:pStyle w:val="3"/>
        <w:tabs>
          <w:tab w:val="left" w:pos="559"/>
          <w:tab w:val="left" w:pos="1118"/>
        </w:tabs>
        <w:spacing w:before="152"/>
        <w:ind w:left="0" w:right="966"/>
        <w:jc w:val="right"/>
        <w:rPr>
          <w:rFonts w:hint="eastAsia" w:ascii="方正仿宋_GBK" w:hAnsi="方正仿宋_GBK" w:eastAsia="方正仿宋_GBK" w:cs="方正仿宋_GBK"/>
          <w:color w:val="auto"/>
          <w:spacing w:val="0"/>
          <w:sz w:val="32"/>
          <w:lang w:eastAsia="zh-CN"/>
        </w:rPr>
        <w:sectPr>
          <w:pgSz w:w="11910" w:h="16840"/>
          <w:pgMar w:top="1580" w:right="1340" w:bottom="1200" w:left="1480" w:header="0" w:footer="1005" w:gutter="0"/>
          <w:cols w:space="720" w:num="1"/>
        </w:sectPr>
      </w:pPr>
      <w:r>
        <w:rPr>
          <w:rFonts w:hint="eastAsia" w:ascii="方正仿宋_GBK" w:hAnsi="方正仿宋_GBK" w:eastAsia="方正仿宋_GBK" w:cs="方正仿宋_GBK"/>
        </w:rPr>
        <w:t>年</w:t>
      </w:r>
      <w:r>
        <w:rPr>
          <w:rFonts w:hint="eastAsia" w:ascii="方正仿宋_GBK" w:hAnsi="方正仿宋_GBK" w:eastAsia="方正仿宋_GBK" w:cs="方正仿宋_GBK"/>
        </w:rPr>
        <w:tab/>
      </w:r>
      <w:r>
        <w:rPr>
          <w:rFonts w:hint="eastAsia" w:ascii="方正仿宋_GBK" w:hAnsi="方正仿宋_GBK" w:eastAsia="方正仿宋_GBK" w:cs="方正仿宋_GBK"/>
        </w:rPr>
        <w:t>月</w:t>
      </w:r>
      <w:r>
        <w:rPr>
          <w:rFonts w:hint="eastAsia" w:ascii="方正仿宋_GBK" w:hAnsi="方正仿宋_GBK" w:eastAsia="方正仿宋_GBK" w:cs="方正仿宋_GBK"/>
        </w:rPr>
        <w:tab/>
      </w:r>
      <w:r>
        <w:rPr>
          <w:rFonts w:hint="eastAsia" w:ascii="方正仿宋_GBK" w:hAnsi="方正仿宋_GBK" w:eastAsia="方正仿宋_GBK" w:cs="方正仿宋_GBK"/>
          <w:spacing w:val="-1"/>
        </w:rPr>
        <w:t>日</w:t>
      </w: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2.11</w:t>
      </w:r>
    </w:p>
    <w:p>
      <w:pPr>
        <w:keepNext w:val="0"/>
        <w:keepLines w:val="0"/>
        <w:pageBreakBefore w:val="0"/>
        <w:widowControl w:val="0"/>
        <w:kinsoku/>
        <w:wordWrap/>
        <w:overflowPunct/>
        <w:topLinePunct w:val="0"/>
        <w:autoSpaceDE w:val="0"/>
        <w:autoSpaceDN w:val="0"/>
        <w:bidi w:val="0"/>
        <w:adjustRightInd/>
        <w:snapToGrid/>
        <w:spacing w:before="313" w:beforeLines="100" w:line="580" w:lineRule="exact"/>
        <w:ind w:left="0" w:right="0" w:firstLine="0"/>
        <w:jc w:val="center"/>
        <w:textAlignment w:val="auto"/>
        <w:rPr>
          <w:rFonts w:hint="eastAsia" w:ascii="黑体" w:eastAsia="黑体"/>
          <w:color w:val="auto"/>
          <w:spacing w:val="0"/>
          <w:sz w:val="44"/>
        </w:rPr>
      </w:pPr>
      <w:bookmarkStart w:id="2" w:name="撤销立案审批表"/>
      <w:bookmarkEnd w:id="2"/>
      <w:bookmarkStart w:id="3" w:name="_bookmark61"/>
      <w:bookmarkEnd w:id="3"/>
      <w:r>
        <w:rPr>
          <w:rFonts w:hint="eastAsia" w:ascii="黑体" w:eastAsia="黑体"/>
          <w:color w:val="auto"/>
          <w:spacing w:val="0"/>
          <w:sz w:val="44"/>
        </w:rPr>
        <w:t>撤销立案审批表</w:t>
      </w:r>
    </w:p>
    <w:p>
      <w:pPr>
        <w:keepNext w:val="0"/>
        <w:keepLines w:val="0"/>
        <w:pageBreakBefore w:val="0"/>
        <w:widowControl w:val="0"/>
        <w:tabs>
          <w:tab w:val="left" w:pos="2223"/>
          <w:tab w:val="left" w:pos="4750"/>
          <w:tab w:val="left" w:pos="5731"/>
        </w:tabs>
        <w:kinsoku/>
        <w:wordWrap/>
        <w:overflowPunct/>
        <w:topLinePunct w:val="0"/>
        <w:autoSpaceDE w:val="0"/>
        <w:autoSpaceDN w:val="0"/>
        <w:bidi w:val="0"/>
        <w:adjustRightInd/>
        <w:snapToGrid/>
        <w:spacing w:before="0" w:beforeLines="50" w:after="0" w:afterLines="50" w:line="240" w:lineRule="auto"/>
        <w:ind w:left="0" w:right="440" w:rightChars="200"/>
        <w:jc w:val="right"/>
        <w:textAlignment w:val="auto"/>
        <w:outlineLvl w:val="2"/>
        <w:rPr>
          <w:rFonts w:hint="eastAsia" w:ascii="方正楷体_GBK" w:hAnsi="方正楷体_GBK" w:eastAsia="方正楷体_GBK" w:cs="方正楷体_GBK"/>
          <w:b w:val="0"/>
          <w:bCs w:val="0"/>
          <w:color w:val="auto"/>
          <w:spacing w:val="0"/>
          <w:sz w:val="28"/>
          <w:szCs w:val="28"/>
          <w:u w:val="none" w:color="000000"/>
          <w:lang w:val="en-US" w:eastAsia="en-US" w:bidi="ar-SA"/>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color="000000"/>
          <w:lang w:val="en-US" w:eastAsia="zh-CN" w:bidi="ar-SA"/>
        </w:rPr>
        <w:t>建罚</w:t>
      </w:r>
      <w:r>
        <w:rPr>
          <w:rFonts w:hint="eastAsia" w:ascii="方正楷体_GBK" w:hAnsi="方正楷体_GBK" w:eastAsia="方正楷体_GBK" w:cs="方正楷体_GBK"/>
          <w:b w:val="0"/>
          <w:bCs w:val="0"/>
          <w:color w:val="auto"/>
          <w:spacing w:val="0"/>
          <w:sz w:val="28"/>
          <w:szCs w:val="28"/>
          <w:u w:val="none" w:color="000000"/>
          <w:lang w:val="en-US" w:eastAsia="en-US" w:bidi="ar-SA"/>
        </w:rPr>
        <w:t>撤立字〔</w:t>
      </w:r>
      <w:r>
        <w:rPr>
          <w:rFonts w:hint="eastAsia" w:ascii="方正楷体_GBK" w:hAnsi="方正楷体_GBK" w:eastAsia="方正楷体_GBK" w:cs="方正楷体_GBK"/>
          <w:b w:val="0"/>
          <w:bCs w:val="0"/>
          <w:color w:val="auto"/>
          <w:spacing w:val="0"/>
          <w:sz w:val="28"/>
          <w:szCs w:val="28"/>
          <w:u w:val="none" w:color="000000"/>
          <w:lang w:val="en-US" w:eastAsia="zh-CN" w:bidi="ar-SA"/>
        </w:rPr>
        <w:t xml:space="preserve">    </w:t>
      </w:r>
      <w:r>
        <w:rPr>
          <w:rFonts w:hint="eastAsia" w:ascii="方正楷体_GBK" w:hAnsi="方正楷体_GBK" w:eastAsia="方正楷体_GBK" w:cs="方正楷体_GBK"/>
          <w:b w:val="0"/>
          <w:bCs w:val="0"/>
          <w:color w:val="auto"/>
          <w:spacing w:val="0"/>
          <w:sz w:val="28"/>
          <w:szCs w:val="28"/>
          <w:u w:val="none" w:color="000000"/>
          <w:lang w:val="en-US" w:eastAsia="en-US" w:bidi="ar-SA"/>
        </w:rPr>
        <w:t>〕第</w:t>
      </w:r>
      <w:r>
        <w:rPr>
          <w:rFonts w:hint="eastAsia" w:ascii="方正楷体_GBK" w:hAnsi="方正楷体_GBK" w:eastAsia="方正楷体_GBK" w:cs="方正楷体_GBK"/>
          <w:b w:val="0"/>
          <w:bCs w:val="0"/>
          <w:color w:val="auto"/>
          <w:spacing w:val="0"/>
          <w:sz w:val="28"/>
          <w:szCs w:val="28"/>
          <w:u w:val="none" w:color="000000"/>
          <w:lang w:val="en-US" w:eastAsia="zh-CN" w:bidi="ar-SA"/>
        </w:rPr>
        <w:t xml:space="preserve">  </w:t>
      </w:r>
      <w:r>
        <w:rPr>
          <w:rFonts w:hint="eastAsia" w:ascii="方正楷体_GBK" w:hAnsi="方正楷体_GBK" w:eastAsia="方正楷体_GBK" w:cs="方正楷体_GBK"/>
          <w:b w:val="0"/>
          <w:bCs w:val="0"/>
          <w:color w:val="auto"/>
          <w:spacing w:val="0"/>
          <w:sz w:val="28"/>
          <w:szCs w:val="28"/>
          <w:u w:val="none" w:color="000000"/>
          <w:lang w:val="en-US" w:eastAsia="en-US" w:bidi="ar-SA"/>
        </w:rPr>
        <w:t>号</w:t>
      </w:r>
    </w:p>
    <w:tbl>
      <w:tblPr>
        <w:tblStyle w:val="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301"/>
        <w:gridCol w:w="338"/>
        <w:gridCol w:w="1935"/>
        <w:gridCol w:w="1819"/>
        <w:gridCol w:w="913"/>
        <w:gridCol w:w="467"/>
        <w:gridCol w:w="584"/>
        <w:gridCol w:w="560"/>
        <w:gridCol w:w="949"/>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0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立案案号</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24"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由</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3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案件来源</w:t>
            </w:r>
          </w:p>
        </w:tc>
        <w:tc>
          <w:tcPr>
            <w:tcW w:w="4393" w:type="dxa"/>
            <w:gridSpan w:val="4"/>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□投诉、举报</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检查发现</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内部处室移送</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其他</w:t>
            </w:r>
            <w:r>
              <w:rPr>
                <w:rFonts w:hint="eastAsia" w:ascii="方正仿宋_GBK" w:hAnsi="方正仿宋_GBK" w:eastAsia="方正仿宋_GBK" w:cs="方正仿宋_GBK"/>
                <w:color w:val="auto"/>
                <w:spacing w:val="0"/>
                <w:sz w:val="28"/>
                <w:szCs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上级交办</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其它：</w:t>
            </w: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立案时间</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exact"/>
          <w:jc w:val="center"/>
        </w:trPr>
        <w:tc>
          <w:tcPr>
            <w:tcW w:w="1762"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案件调查摘</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w w:val="100"/>
                <w:sz w:val="28"/>
                <w:szCs w:val="28"/>
              </w:rPr>
              <w:t>要</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val="en-US" w:eastAsia="zh-CN" w:bidi="ar-SA"/>
              </w:rPr>
              <w:t>（写明案件调查核实的有关情况）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撤案理由</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（写明撤销案件的原因，即根据案件的具体情况，说明其行为不应当追究行政处罚责任，并写明撤销案件条件的法律依据）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exact"/>
          <w:jc w:val="center"/>
        </w:trPr>
        <w:tc>
          <w:tcPr>
            <w:tcW w:w="1762"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（应当有明确的意见）</w:t>
            </w:r>
          </w:p>
          <w:p>
            <w:pPr>
              <w:pStyle w:val="8"/>
              <w:ind w:right="627"/>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人审批意见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65" w:lineRule="exact"/>
        <w:ind w:left="0" w:right="0" w:firstLine="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行政处罚告知审批表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838"/>
        <w:gridCol w:w="97"/>
        <w:gridCol w:w="980"/>
        <w:gridCol w:w="805"/>
        <w:gridCol w:w="34"/>
        <w:gridCol w:w="796"/>
        <w:gridCol w:w="525"/>
        <w:gridCol w:w="59"/>
        <w:gridCol w:w="467"/>
        <w:gridCol w:w="560"/>
        <w:gridCol w:w="106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立案案号</w:t>
            </w:r>
          </w:p>
        </w:tc>
        <w:tc>
          <w:tcPr>
            <w:tcW w:w="4359" w:type="dxa"/>
            <w:gridSpan w:val="6"/>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立案时间</w:t>
            </w:r>
          </w:p>
        </w:tc>
        <w:tc>
          <w:tcPr>
            <w:tcW w:w="215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由</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发</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地</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3"/>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46"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具体违法</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事</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实</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val="en-US" w:eastAsia="zh-CN" w:bidi="ar-SA"/>
              </w:rPr>
              <w:t>（主要写明当事人实施违法行为的时间、地点、原因、目的、经过、情节、违法行为造成的危害后果、影响等情况）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578"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拟</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处</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罚</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意</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见</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79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是否属于</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听证范围</w:t>
            </w:r>
          </w:p>
        </w:tc>
        <w:tc>
          <w:tcPr>
            <w:tcW w:w="2293" w:type="dxa"/>
            <w:gridSpan w:val="2"/>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是</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否</w:t>
            </w:r>
          </w:p>
        </w:tc>
        <w:tc>
          <w:tcPr>
            <w:tcW w:w="1077"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听证</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类型</w:t>
            </w:r>
          </w:p>
        </w:tc>
        <w:tc>
          <w:tcPr>
            <w:tcW w:w="4307" w:type="dxa"/>
            <w:gridSpan w:val="8"/>
            <w:tcBorders>
              <w:lef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较大数额罚款</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没收较大数额违法所得</w:t>
            </w:r>
            <w:r>
              <w:rPr>
                <w:rFonts w:hint="eastAsia" w:ascii="方正仿宋_GBK" w:hAnsi="方正仿宋_GBK" w:eastAsia="方正仿宋_GBK" w:cs="方正仿宋_GBK"/>
                <w:color w:val="auto"/>
                <w:spacing w:val="0"/>
                <w:sz w:val="28"/>
                <w:szCs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吊销许可证或者执照</w:t>
            </w:r>
            <w:r>
              <w:rPr>
                <w:rFonts w:hint="eastAsia" w:ascii="方正仿宋_GBK" w:hAnsi="方正仿宋_GBK" w:eastAsia="方正仿宋_GBK" w:cs="方正仿宋_GBK"/>
                <w:color w:val="auto"/>
                <w:spacing w:val="0"/>
                <w:sz w:val="28"/>
                <w:szCs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责令停产停业</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□其它：</w:t>
            </w:r>
            <w:r>
              <w:rPr>
                <w:rFonts w:hint="eastAsia" w:ascii="方正仿宋_GBK" w:hAnsi="方正仿宋_GBK" w:eastAsia="方正仿宋_GBK" w:cs="方正仿宋_GBK"/>
                <w:color w:val="auto"/>
                <w:spacing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7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（应当写明是否制发行政处罚事先告知书、行政处罚听证告知书的意见建议）</w:t>
            </w:r>
          </w:p>
          <w:p>
            <w:pPr>
              <w:pStyle w:val="8"/>
              <w:ind w:right="627" w:firstLine="1400" w:firstLineChars="500"/>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627"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承办机构意</w:t>
            </w:r>
            <w:r>
              <w:rPr>
                <w:rFonts w:hint="eastAsia" w:ascii="方正仿宋_GBK" w:hAnsi="方正仿宋_GBK" w:eastAsia="方正仿宋_GBK" w:cs="方正仿宋_GBK"/>
                <w:color w:val="auto"/>
                <w:spacing w:val="0"/>
                <w:w w:val="100"/>
                <w:sz w:val="28"/>
                <w:szCs w:val="28"/>
                <w:lang w:val="en-US" w:eastAsia="zh-CN"/>
              </w:rPr>
              <w:t xml:space="preserve">    </w:t>
            </w:r>
            <w:r>
              <w:rPr>
                <w:rFonts w:hint="eastAsia" w:ascii="方正仿宋_GBK" w:hAnsi="方正仿宋_GBK" w:eastAsia="方正仿宋_GBK" w:cs="方正仿宋_GBK"/>
                <w:color w:val="auto"/>
                <w:spacing w:val="0"/>
                <w:w w:val="10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701"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人意</w:t>
            </w:r>
            <w:r>
              <w:rPr>
                <w:rFonts w:hint="eastAsia" w:ascii="方正仿宋_GBK" w:hAnsi="方正仿宋_GBK" w:eastAsia="方正仿宋_GBK" w:cs="方正仿宋_GBK"/>
                <w:color w:val="auto"/>
                <w:spacing w:val="0"/>
                <w:w w:val="100"/>
                <w:sz w:val="28"/>
                <w:szCs w:val="28"/>
                <w:lang w:val="en-US" w:eastAsia="zh-CN"/>
              </w:rPr>
              <w:t xml:space="preserve">    </w:t>
            </w:r>
            <w:r>
              <w:rPr>
                <w:rFonts w:hint="eastAsia" w:ascii="方正仿宋_GBK" w:hAnsi="方正仿宋_GBK" w:eastAsia="方正仿宋_GBK" w:cs="方正仿宋_GBK"/>
                <w:color w:val="auto"/>
                <w:spacing w:val="0"/>
                <w:w w:val="10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3.1</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color w:val="auto"/>
          <w:spacing w:val="0"/>
        </w:rPr>
      </w:pPr>
      <w:r>
        <w:rPr>
          <w:rFonts w:hint="eastAsia" w:ascii="方正小标宋_GBK" w:hAnsi="方正小标宋_GBK" w:eastAsia="方正小标宋_GBK" w:cs="方正小标宋_GBK"/>
          <w:color w:val="auto"/>
          <w:spacing w:val="0"/>
          <w:sz w:val="44"/>
        </w:rPr>
        <w:t>行政处罚事先告知书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建罚先告</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w w:val="100"/>
          <w:sz w:val="28"/>
          <w:szCs w:val="28"/>
          <w:u w:val="single"/>
        </w:rPr>
      </w:pPr>
      <w:r>
        <w:rPr>
          <w:rFonts w:hint="eastAsia" w:ascii="方正仿宋_GBK" w:hAnsi="方正仿宋_GBK" w:eastAsia="方正仿宋_GBK" w:cs="方正仿宋_GBK"/>
          <w:color w:val="auto"/>
          <w:spacing w:val="0"/>
          <w:w w:val="100"/>
          <w:sz w:val="28"/>
          <w:szCs w:val="28"/>
        </w:rPr>
        <w:t>现查明，你（单位）</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（涉嫌违法行为的时间、地点、情节、后果）</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本机关认为，你（单位）的上述行为违反了</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60" w:lineRule="exact"/>
        <w:ind w:lef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的规定，拟</w:t>
      </w:r>
      <w:r>
        <w:rPr>
          <w:rFonts w:hint="eastAsia" w:ascii="方正仿宋_GBK" w:hAnsi="方正仿宋_GBK" w:eastAsia="方正仿宋_GBK" w:cs="方正仿宋_GBK"/>
          <w:color w:val="auto"/>
          <w:spacing w:val="0"/>
          <w:sz w:val="28"/>
          <w:szCs w:val="28"/>
          <w:lang w:eastAsia="zh-CN"/>
        </w:rPr>
        <w:t>给予</w:t>
      </w: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lang w:eastAsia="zh-CN"/>
        </w:rPr>
        <w:t>以下</w:t>
      </w:r>
      <w:r>
        <w:rPr>
          <w:rFonts w:hint="eastAsia" w:ascii="方正仿宋_GBK" w:hAnsi="方正仿宋_GBK" w:eastAsia="方正仿宋_GBK" w:cs="方正仿宋_GBK"/>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default"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四十四条、第四十五</w:t>
      </w:r>
      <w:r>
        <w:rPr>
          <w:rFonts w:hint="eastAsia" w:ascii="方正仿宋_GBK" w:hAnsi="方正仿宋_GBK" w:eastAsia="方正仿宋_GBK" w:cs="方正仿宋_GBK"/>
          <w:color w:val="auto"/>
          <w:spacing w:val="0"/>
          <w:w w:val="100"/>
          <w:sz w:val="28"/>
          <w:szCs w:val="28"/>
        </w:rPr>
        <w:t>条的规定，你（单位）对本机关上述认定的违法事实、处罚依据及处罚内容等有异议的，可在收到本告知书起</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w:t>
      </w:r>
      <w:r>
        <w:rPr>
          <w:rFonts w:hint="eastAsia" w:ascii="方正仿宋_GBK" w:hAnsi="方正仿宋_GBK" w:eastAsia="方正仿宋_GBK" w:cs="方正仿宋_GBK"/>
          <w:color w:val="auto"/>
          <w:spacing w:val="0"/>
          <w:w w:val="100"/>
          <w:sz w:val="28"/>
          <w:szCs w:val="28"/>
          <w:lang w:eastAsia="zh-CN"/>
        </w:rPr>
        <w:t>向</w:t>
      </w:r>
      <w:r>
        <w:rPr>
          <w:rFonts w:hint="eastAsia" w:ascii="方正仿宋_GBK" w:hAnsi="方正仿宋_GBK" w:eastAsia="方正仿宋_GBK" w:cs="方正仿宋_GBK"/>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逾期不提供陈述、申辩意见，本机关将依法作出行政处罚决定。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sz w:val="28"/>
          <w:szCs w:val="28"/>
          <w:u w:val="single"/>
        </w:rPr>
      </w:pPr>
      <w:r>
        <w:rPr>
          <w:rFonts w:hint="eastAsia" w:ascii="方正仿宋_GBK" w:hAnsi="方正仿宋_GBK" w:eastAsia="方正仿宋_GBK" w:cs="方正仿宋_GBK"/>
          <w:color w:val="auto"/>
          <w:spacing w:val="0"/>
          <w:sz w:val="28"/>
          <w:szCs w:val="28"/>
        </w:rPr>
        <w:t>联 系 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联系地址：</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rFonts w:hint="eastAsia" w:ascii="方正仿宋_GBK" w:hAnsi="方正仿宋_GBK" w:eastAsia="方正仿宋_GBK" w:cs="方正仿宋_GBK"/>
          <w:color w:val="auto"/>
          <w:spacing w:val="0"/>
          <w:sz w:val="28"/>
          <w:szCs w:val="28"/>
        </w:rPr>
        <w:t>联系电话：</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邮政编码：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3.2</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行政处罚</w:t>
      </w:r>
      <w:r>
        <w:rPr>
          <w:rFonts w:hint="eastAsia" w:ascii="方正小标宋_GBK" w:hAnsi="方正小标宋_GBK" w:eastAsia="方正小标宋_GBK" w:cs="方正小标宋_GBK"/>
          <w:color w:val="auto"/>
          <w:spacing w:val="0"/>
          <w:sz w:val="44"/>
          <w:szCs w:val="44"/>
          <w:lang w:eastAsia="zh-CN"/>
        </w:rPr>
        <w:t>听证</w:t>
      </w:r>
      <w:r>
        <w:rPr>
          <w:rFonts w:hint="eastAsia" w:ascii="方正小标宋_GBK" w:hAnsi="方正小标宋_GBK" w:eastAsia="方正小标宋_GBK" w:cs="方正小标宋_GBK"/>
          <w:color w:val="auto"/>
          <w:spacing w:val="0"/>
          <w:sz w:val="44"/>
          <w:szCs w:val="44"/>
        </w:rPr>
        <w:t>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157"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建罚听告</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w w:val="100"/>
          <w:sz w:val="28"/>
          <w:szCs w:val="28"/>
          <w:u w:val="single"/>
        </w:rPr>
      </w:pPr>
      <w:r>
        <w:rPr>
          <w:rFonts w:hint="eastAsia" w:ascii="方正仿宋_GBK" w:hAnsi="方正仿宋_GBK" w:eastAsia="方正仿宋_GBK" w:cs="方正仿宋_GBK"/>
          <w:color w:val="auto"/>
          <w:spacing w:val="0"/>
          <w:w w:val="100"/>
          <w:sz w:val="28"/>
          <w:szCs w:val="28"/>
        </w:rPr>
        <w:t>现查明，你（单位）</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（涉嫌违法行为的时间、地点、情节、后果）</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本机关认为，你（单位）的上述行为违反了</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的规定，拟</w:t>
      </w:r>
      <w:r>
        <w:rPr>
          <w:rFonts w:hint="eastAsia" w:ascii="方正仿宋_GBK" w:hAnsi="方正仿宋_GBK" w:eastAsia="方正仿宋_GBK" w:cs="方正仿宋_GBK"/>
          <w:color w:val="auto"/>
          <w:spacing w:val="0"/>
          <w:sz w:val="28"/>
          <w:szCs w:val="28"/>
          <w:lang w:eastAsia="zh-CN"/>
        </w:rPr>
        <w:t>给予你</w:t>
      </w:r>
      <w:r>
        <w:rPr>
          <w:rFonts w:hint="eastAsia" w:ascii="方正仿宋_GBK" w:hAnsi="方正仿宋_GBK" w:eastAsia="方正仿宋_GBK" w:cs="方正仿宋_GBK"/>
          <w:color w:val="auto"/>
          <w:spacing w:val="0"/>
          <w:sz w:val="28"/>
          <w:szCs w:val="28"/>
        </w:rPr>
        <w:t>（单位）</w:t>
      </w:r>
      <w:r>
        <w:rPr>
          <w:rFonts w:hint="eastAsia" w:ascii="方正仿宋_GBK" w:hAnsi="方正仿宋_GBK" w:eastAsia="方正仿宋_GBK" w:cs="方正仿宋_GBK"/>
          <w:color w:val="auto"/>
          <w:spacing w:val="0"/>
          <w:sz w:val="28"/>
          <w:szCs w:val="28"/>
          <w:lang w:eastAsia="zh-CN"/>
        </w:rPr>
        <w:t>以下</w:t>
      </w:r>
      <w:r>
        <w:rPr>
          <w:rFonts w:hint="eastAsia" w:ascii="方正仿宋_GBK" w:hAnsi="方正仿宋_GBK" w:eastAsia="方正仿宋_GBK" w:cs="方正仿宋_GBK"/>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default"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四十四条、第四十五</w:t>
      </w:r>
      <w:r>
        <w:rPr>
          <w:rFonts w:hint="eastAsia" w:ascii="方正仿宋_GBK" w:hAnsi="方正仿宋_GBK" w:eastAsia="方正仿宋_GBK" w:cs="方正仿宋_GBK"/>
          <w:color w:val="auto"/>
          <w:spacing w:val="0"/>
          <w:w w:val="100"/>
          <w:sz w:val="28"/>
          <w:szCs w:val="28"/>
        </w:rPr>
        <w:t>条的规定，你（单位）对本机关上述认定的违法事实、处罚依据及处罚内容等有异议的，可在收到本告知书起</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w:t>
      </w:r>
      <w:r>
        <w:rPr>
          <w:rFonts w:hint="eastAsia" w:ascii="方正仿宋_GBK" w:hAnsi="方正仿宋_GBK" w:eastAsia="方正仿宋_GBK" w:cs="方正仿宋_GBK"/>
          <w:color w:val="auto"/>
          <w:spacing w:val="0"/>
          <w:w w:val="100"/>
          <w:sz w:val="28"/>
          <w:szCs w:val="28"/>
          <w:lang w:eastAsia="zh-CN"/>
        </w:rPr>
        <w:t>向</w:t>
      </w:r>
      <w:r>
        <w:rPr>
          <w:rFonts w:hint="eastAsia" w:ascii="方正仿宋_GBK" w:hAnsi="方正仿宋_GBK" w:eastAsia="方正仿宋_GBK" w:cs="方正仿宋_GBK"/>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eastAsia" w:ascii="方正仿宋_GBK" w:hAnsi="方正仿宋_GBK" w:eastAsia="方正仿宋_GBK" w:cs="方正仿宋_GBK"/>
          <w:color w:val="auto"/>
          <w:spacing w:val="0"/>
          <w:w w:val="10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六十三</w:t>
      </w:r>
      <w:r>
        <w:rPr>
          <w:rFonts w:hint="eastAsia" w:ascii="方正仿宋_GBK" w:hAnsi="方正仿宋_GBK" w:eastAsia="方正仿宋_GBK" w:cs="方正仿宋_GBK"/>
          <w:color w:val="auto"/>
          <w:spacing w:val="0"/>
          <w:w w:val="100"/>
          <w:sz w:val="28"/>
          <w:szCs w:val="28"/>
        </w:rPr>
        <w:t>条</w:t>
      </w:r>
      <w:r>
        <w:rPr>
          <w:rFonts w:hint="eastAsia" w:ascii="方正仿宋_GBK" w:hAnsi="方正仿宋_GBK" w:eastAsia="方正仿宋_GBK" w:cs="方正仿宋_GBK"/>
          <w:color w:val="auto"/>
          <w:spacing w:val="0"/>
          <w:w w:val="100"/>
          <w:sz w:val="28"/>
          <w:szCs w:val="28"/>
          <w:lang w:eastAsia="zh-CN"/>
        </w:rPr>
        <w:t>、第六十四条</w:t>
      </w:r>
      <w:r>
        <w:rPr>
          <w:rFonts w:hint="eastAsia" w:ascii="方正仿宋_GBK" w:hAnsi="方正仿宋_GBK" w:eastAsia="方正仿宋_GBK" w:cs="方正仿宋_GBK"/>
          <w:color w:val="auto"/>
          <w:spacing w:val="0"/>
          <w:w w:val="100"/>
          <w:sz w:val="28"/>
          <w:szCs w:val="28"/>
        </w:rPr>
        <w:t>的规定，你（单位）有要求举行听证的权利。如你（单位）要求举行听证，应当在收到本告知书后</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个工作日内提出，逾期视为放弃听证权利。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逾期不提供陈述、申辩意见，</w:t>
      </w:r>
      <w:r>
        <w:rPr>
          <w:rFonts w:hint="eastAsia" w:ascii="方正仿宋_GBK" w:hAnsi="方正仿宋_GBK" w:eastAsia="方正仿宋_GBK" w:cs="方正仿宋_GBK"/>
          <w:color w:val="auto"/>
          <w:spacing w:val="0"/>
          <w:sz w:val="28"/>
          <w:szCs w:val="28"/>
          <w:lang w:eastAsia="zh-CN"/>
        </w:rPr>
        <w:t>又不要求举行听证的，</w:t>
      </w:r>
      <w:r>
        <w:rPr>
          <w:rFonts w:hint="eastAsia" w:ascii="方正仿宋_GBK" w:hAnsi="方正仿宋_GBK" w:eastAsia="方正仿宋_GBK" w:cs="方正仿宋_GBK"/>
          <w:color w:val="auto"/>
          <w:spacing w:val="0"/>
          <w:sz w:val="28"/>
          <w:szCs w:val="28"/>
        </w:rPr>
        <w:t>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color w:val="auto"/>
          <w:spacing w:val="0"/>
        </w:rPr>
      </w:pPr>
      <w:r>
        <w:rPr>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color w:val="auto"/>
          <w:spacing w:val="0"/>
        </w:rPr>
        <w:t>联 系 人：</w:t>
      </w:r>
      <w:r>
        <w:rPr>
          <w:rFonts w:ascii="Times New Roman" w:eastAsia="Times New Roman"/>
          <w:color w:val="auto"/>
          <w:spacing w:val="0"/>
          <w:u w:val="single"/>
        </w:rPr>
        <w:tab/>
      </w:r>
      <w:r>
        <w:rPr>
          <w:color w:val="auto"/>
          <w:spacing w:val="0"/>
        </w:rPr>
        <w:t>联系地址：</w:t>
      </w:r>
      <w:r>
        <w:rPr>
          <w:rFonts w:ascii="Times New Roman" w:eastAsia="Times New Roman"/>
          <w:color w:val="auto"/>
          <w:spacing w:val="0"/>
          <w:w w:val="100"/>
          <w:u w:val="single"/>
        </w:rPr>
        <w:t xml:space="preserve"> </w:t>
      </w:r>
      <w:r>
        <w:rPr>
          <w:rFonts w:ascii="Times New Roman" w:eastAsia="Times New Roman"/>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color w:val="auto"/>
          <w:spacing w:val="0"/>
        </w:rPr>
        <w:t>联系电话：</w:t>
      </w:r>
      <w:r>
        <w:rPr>
          <w:rFonts w:ascii="Times New Roman" w:eastAsia="Times New Roman"/>
          <w:color w:val="auto"/>
          <w:spacing w:val="0"/>
          <w:u w:val="single"/>
        </w:rPr>
        <w:tab/>
      </w:r>
      <w:r>
        <w:rPr>
          <w:color w:val="auto"/>
          <w:spacing w:val="0"/>
        </w:rPr>
        <w:t>邮政编码：</w:t>
      </w:r>
      <w:r>
        <w:rPr>
          <w:rFonts w:ascii="Times New Roman" w:eastAsia="Times New Roman"/>
          <w:color w:val="auto"/>
          <w:spacing w:val="0"/>
          <w:u w:val="single"/>
        </w:rPr>
        <w:t xml:space="preserve"> </w:t>
      </w:r>
      <w:r>
        <w:rPr>
          <w:rFonts w:ascii="Times New Roman" w:eastAsia="Times New Roman"/>
          <w:color w:val="auto"/>
          <w:spacing w:val="0"/>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3.3</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通</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知</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建罚听通</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254"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根据你（单位）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lang w:eastAsia="zh-CN"/>
        </w:rPr>
        <w:t>就</w:t>
      </w:r>
      <w:r>
        <w:rPr>
          <w:rFonts w:hint="eastAsia" w:ascii="方正仿宋_GBK" w:hAnsi="方正仿宋_GBK" w:eastAsia="方正仿宋_GBK" w:cs="方正仿宋_GBK"/>
          <w:color w:val="auto"/>
          <w:spacing w:val="0"/>
          <w:u w:val="single"/>
          <w:lang w:val="en-US" w:eastAsia="zh-CN"/>
        </w:rPr>
        <w:t xml:space="preserve">         （案由）        </w:t>
      </w:r>
      <w:r>
        <w:rPr>
          <w:rFonts w:hint="eastAsia" w:ascii="方正仿宋_GBK" w:hAnsi="方正仿宋_GBK" w:eastAsia="方正仿宋_GBK" w:cs="方正仿宋_GBK"/>
          <w:color w:val="auto"/>
          <w:spacing w:val="0"/>
          <w:lang w:eastAsia="zh-CN"/>
        </w:rPr>
        <w:t>一案</w:t>
      </w:r>
      <w:r>
        <w:rPr>
          <w:rFonts w:hint="eastAsia" w:ascii="方正仿宋_GBK" w:hAnsi="方正仿宋_GBK" w:eastAsia="方正仿宋_GBK" w:cs="方正仿宋_GBK"/>
          <w:color w:val="auto"/>
          <w:spacing w:val="0"/>
        </w:rPr>
        <w:t>提出的听证要求，本机关决定于</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 xml:space="preserve">分在 </w:t>
      </w:r>
      <w:r>
        <w:rPr>
          <w:rFonts w:hint="eastAsia" w:ascii="方正仿宋_GBK" w:hAnsi="方正仿宋_GBK" w:eastAsia="方正仿宋_GBK" w:cs="方正仿宋_GBK"/>
          <w:color w:val="auto"/>
          <w:spacing w:val="0"/>
          <w:u w:val="single"/>
        </w:rPr>
        <w:t xml:space="preserve">（听证地点） </w:t>
      </w:r>
      <w:r>
        <w:rPr>
          <w:rFonts w:hint="eastAsia" w:ascii="方正仿宋_GBK" w:hAnsi="方正仿宋_GBK" w:eastAsia="方正仿宋_GBK" w:cs="方正仿宋_GBK"/>
          <w:color w:val="auto"/>
          <w:spacing w:val="0"/>
        </w:rPr>
        <w:t>举行听证。请你（单位）持本通知准时出席。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lang w:eastAsia="zh-CN"/>
        </w:rPr>
        <w:t>本次听证主持人为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，听证员为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，记录人为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3.4</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不予受理听证通知</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建罚不受听通</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你（单位）</w:t>
      </w:r>
      <w:r>
        <w:rPr>
          <w:rFonts w:hint="eastAsia" w:ascii="方正仿宋_GBK" w:hAnsi="方正仿宋_GBK" w:eastAsia="方正仿宋_GBK" w:cs="方正仿宋_GBK"/>
          <w:color w:val="auto"/>
          <w:spacing w:val="0"/>
          <w:u w:val="single"/>
          <w:lang w:eastAsia="zh-CN"/>
        </w:rPr>
        <w:t>因</w:t>
      </w:r>
      <w:r>
        <w:rPr>
          <w:rFonts w:hint="eastAsia" w:ascii="方正仿宋_GBK" w:hAnsi="方正仿宋_GBK" w:eastAsia="方正仿宋_GBK" w:cs="方正仿宋_GBK"/>
          <w:color w:val="auto"/>
          <w:spacing w:val="0"/>
          <w:u w:val="single"/>
          <w:lang w:val="en-US" w:eastAsia="zh-CN"/>
        </w:rPr>
        <w:t xml:space="preserve">         （案由）        </w:t>
      </w:r>
      <w:r>
        <w:rPr>
          <w:rFonts w:hint="eastAsia" w:ascii="方正仿宋_GBK" w:hAnsi="方正仿宋_GBK" w:eastAsia="方正仿宋_GBK" w:cs="方正仿宋_GBK"/>
          <w:color w:val="auto"/>
          <w:spacing w:val="0"/>
          <w:lang w:eastAsia="zh-CN"/>
        </w:rPr>
        <w:t>一案，</w:t>
      </w:r>
      <w:r>
        <w:rPr>
          <w:rFonts w:hint="eastAsia" w:ascii="方正仿宋_GBK" w:hAnsi="方正仿宋_GBK" w:eastAsia="方正仿宋_GBK" w:cs="方正仿宋_GBK"/>
          <w:color w:val="auto"/>
          <w:spacing w:val="0"/>
        </w:rPr>
        <w:t>提出听证</w:t>
      </w:r>
      <w:r>
        <w:rPr>
          <w:rFonts w:hint="eastAsia" w:ascii="方正仿宋_GBK" w:hAnsi="方正仿宋_GBK" w:eastAsia="方正仿宋_GBK" w:cs="方正仿宋_GBK"/>
          <w:color w:val="auto"/>
          <w:spacing w:val="0"/>
          <w:lang w:eastAsia="zh-CN"/>
        </w:rPr>
        <w:t>申请</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lang w:eastAsia="zh-CN"/>
        </w:rPr>
        <w:t>经审查，</w:t>
      </w:r>
      <w:r>
        <w:rPr>
          <w:rFonts w:hint="eastAsia" w:ascii="方正仿宋_GBK" w:hAnsi="方正仿宋_GBK" w:eastAsia="方正仿宋_GBK" w:cs="方正仿宋_GBK"/>
          <w:color w:val="auto"/>
          <w:spacing w:val="0"/>
        </w:rPr>
        <w:t>本机关</w:t>
      </w:r>
      <w:r>
        <w:rPr>
          <w:rFonts w:hint="eastAsia" w:ascii="方正仿宋_GBK" w:hAnsi="方正仿宋_GBK" w:eastAsia="方正仿宋_GBK" w:cs="方正仿宋_GBK"/>
          <w:color w:val="auto"/>
          <w:spacing w:val="0"/>
          <w:lang w:eastAsia="zh-CN"/>
        </w:rPr>
        <w:t>认为：</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lang w:eastAsia="zh-CN"/>
        </w:rPr>
        <w:t>根据《中华人民共和国行政处罚法》</w:t>
      </w:r>
      <w:r>
        <w:rPr>
          <w:rFonts w:hint="eastAsia" w:ascii="方正仿宋_GBK" w:hAnsi="方正仿宋_GBK" w:eastAsia="方正仿宋_GBK" w:cs="方正仿宋_GBK"/>
          <w:color w:val="auto"/>
          <w:spacing w:val="0"/>
          <w:w w:val="100"/>
        </w:rPr>
        <w:t>第</w:t>
      </w:r>
      <w:r>
        <w:rPr>
          <w:rFonts w:hint="eastAsia" w:ascii="方正仿宋_GBK" w:hAnsi="方正仿宋_GBK" w:eastAsia="方正仿宋_GBK" w:cs="方正仿宋_GBK"/>
          <w:color w:val="auto"/>
          <w:spacing w:val="0"/>
          <w:w w:val="100"/>
          <w:lang w:eastAsia="zh-CN"/>
        </w:rPr>
        <w:t>六十三</w:t>
      </w:r>
      <w:r>
        <w:rPr>
          <w:rFonts w:hint="eastAsia" w:ascii="方正仿宋_GBK" w:hAnsi="方正仿宋_GBK" w:eastAsia="方正仿宋_GBK" w:cs="方正仿宋_GBK"/>
          <w:color w:val="auto"/>
          <w:spacing w:val="0"/>
          <w:w w:val="100"/>
        </w:rPr>
        <w:t>条</w:t>
      </w:r>
      <w:r>
        <w:rPr>
          <w:rFonts w:hint="eastAsia" w:ascii="方正仿宋_GBK" w:hAnsi="方正仿宋_GBK" w:eastAsia="方正仿宋_GBK" w:cs="方正仿宋_GBK"/>
          <w:color w:val="auto"/>
          <w:spacing w:val="0"/>
          <w:w w:val="100"/>
          <w:lang w:eastAsia="zh-CN"/>
        </w:rPr>
        <w:t>、第六十四条</w:t>
      </w:r>
      <w:r>
        <w:rPr>
          <w:rFonts w:hint="eastAsia" w:ascii="方正仿宋_GBK" w:hAnsi="方正仿宋_GBK" w:eastAsia="方正仿宋_GBK" w:cs="方正仿宋_GBK"/>
          <w:color w:val="auto"/>
          <w:spacing w:val="0"/>
          <w:w w:val="100"/>
        </w:rPr>
        <w:t>的</w:t>
      </w:r>
      <w:r>
        <w:rPr>
          <w:rFonts w:hint="eastAsia" w:ascii="方正仿宋_GBK" w:hAnsi="方正仿宋_GBK" w:eastAsia="方正仿宋_GBK" w:cs="方正仿宋_GBK"/>
          <w:color w:val="auto"/>
          <w:spacing w:val="0"/>
          <w:w w:val="100"/>
          <w:lang w:eastAsia="zh-CN"/>
        </w:rPr>
        <w:t>规定，决定不予受理</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bidi w:val="0"/>
        <w:rPr>
          <w:color w:val="auto"/>
          <w:spacing w:val="0"/>
        </w:rPr>
      </w:pPr>
    </w:p>
    <w:p>
      <w:pPr>
        <w:bidi w:val="0"/>
        <w:rPr>
          <w:color w:val="auto"/>
          <w:spacing w:val="0"/>
        </w:rPr>
      </w:pPr>
    </w:p>
    <w:p>
      <w:pPr>
        <w:rPr>
          <w:color w:val="auto"/>
          <w:spacing w:val="0"/>
        </w:rPr>
      </w:pPr>
      <w:r>
        <w:rPr>
          <w:color w:val="auto"/>
          <w:spacing w:val="0"/>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3.5</w:t>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陈述申辩笔录</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案    由：</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陈述申辩人：姓名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性别</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身份证</w:t>
      </w:r>
      <w:r>
        <w:rPr>
          <w:rFonts w:hint="eastAsia" w:ascii="方正仿宋_GBK" w:hAnsi="方正仿宋_GBK" w:eastAsia="方正仿宋_GBK" w:cs="方正仿宋_GBK"/>
          <w:color w:val="auto"/>
          <w:spacing w:val="0"/>
          <w:lang w:eastAsia="zh-CN"/>
        </w:rPr>
        <w:t>号码：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陈述申辩地点：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陈述申辩时间：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行政执法人员：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ind w:right="118" w:firstLine="1958"/>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 xml:space="preserve">陈述申辩内容： </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w w:val="100"/>
          <w:u w:val="single"/>
        </w:rPr>
        <w:t>（记录当事人或陈述申辩人对案件事实、处罚理由和依据、执法程序及案件性质、处罚情节轻重等陈述申辩的内容；承办人员根据需要，可询问当事人有关情况）</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陈述申辩人签名：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行政执法人员签名：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 录 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注：由陈述申辩人在每页同时注明“上述笔录内容，记录属实”字样；如有涂改之处，请陈述申辩人在涂改之处按手印或盖章或签名。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pPr>
      <w:r>
        <w:rPr>
          <w:color w:val="auto"/>
          <w:spacing w:val="0"/>
        </w:rPr>
        <w:t>第</w:t>
      </w:r>
      <w:r>
        <w:rPr>
          <w:color w:val="auto"/>
          <w:spacing w:val="0"/>
        </w:rPr>
        <w:tab/>
      </w:r>
      <w:r>
        <w:rPr>
          <w:color w:val="auto"/>
          <w:spacing w:val="0"/>
        </w:rPr>
        <w:t>页</w:t>
      </w:r>
      <w:r>
        <w:rPr>
          <w:color w:val="auto"/>
          <w:spacing w:val="0"/>
        </w:rPr>
        <w:tab/>
      </w:r>
      <w:r>
        <w:rPr>
          <w:color w:val="auto"/>
          <w:spacing w:val="0"/>
        </w:rPr>
        <w:t>共</w:t>
      </w:r>
      <w:r>
        <w:rPr>
          <w:color w:val="auto"/>
          <w:spacing w:val="0"/>
        </w:rPr>
        <w:tab/>
      </w:r>
      <w:r>
        <w:rPr>
          <w:color w:val="auto"/>
          <w:spacing w:val="0"/>
        </w:rPr>
        <w:t>页</w:t>
      </w:r>
    </w:p>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3.6</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笔</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lang w:eastAsia="zh-CN"/>
        </w:rPr>
        <w:t>案</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由：</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听证</w:t>
      </w:r>
      <w:r>
        <w:rPr>
          <w:rFonts w:hint="eastAsia" w:ascii="方正仿宋_GBK" w:hAnsi="方正仿宋_GBK" w:eastAsia="方正仿宋_GBK" w:cs="方正仿宋_GBK"/>
          <w:color w:val="auto"/>
          <w:spacing w:val="0"/>
        </w:rPr>
        <w:t>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听证</w:t>
      </w:r>
      <w:r>
        <w:rPr>
          <w:rFonts w:hint="eastAsia" w:ascii="方正仿宋_GBK" w:hAnsi="方正仿宋_GBK" w:eastAsia="方正仿宋_GBK" w:cs="方正仿宋_GBK"/>
          <w:color w:val="auto"/>
          <w:spacing w:val="0"/>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听证申请</w:t>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联系电话</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none"/>
        </w:rPr>
      </w:pP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职</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务</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w:t>
      </w:r>
      <w:r>
        <w:rPr>
          <w:rFonts w:hint="eastAsia" w:ascii="方正仿宋_GBK" w:hAnsi="方正仿宋_GBK" w:eastAsia="方正仿宋_GBK" w:cs="方正仿宋_GBK"/>
          <w:color w:val="auto"/>
          <w:spacing w:val="0"/>
          <w:lang w:eastAsia="zh-CN"/>
        </w:rPr>
        <w:t>号码</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其他参加人</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案件</w:t>
      </w:r>
      <w:r>
        <w:rPr>
          <w:rFonts w:hint="eastAsia" w:ascii="方正仿宋_GBK" w:hAnsi="方正仿宋_GBK" w:eastAsia="方正仿宋_GBK" w:cs="方正仿宋_GBK"/>
          <w:color w:val="auto"/>
          <w:spacing w:val="0"/>
        </w:rPr>
        <w:t>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lang w:eastAsia="zh-CN"/>
        </w:rPr>
        <w:t>案件</w:t>
      </w:r>
      <w:r>
        <w:rPr>
          <w:rFonts w:hint="eastAsia" w:ascii="方正仿宋_GBK" w:hAnsi="方正仿宋_GBK" w:eastAsia="方正仿宋_GBK" w:cs="方正仿宋_GBK"/>
          <w:color w:val="auto"/>
          <w:spacing w:val="0"/>
        </w:rPr>
        <w:t>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lang w:eastAsia="zh-CN"/>
        </w:rPr>
        <w:t>听证主持人</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听</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证</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记</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录</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人：</w:t>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lang w:eastAsia="zh-CN"/>
        </w:rPr>
        <w:t>听证笔录（正文）</w:t>
      </w:r>
      <w:r>
        <w:rPr>
          <w:rFonts w:hint="eastAsia" w:ascii="方正仿宋_GBK" w:hAnsi="方正仿宋_GBK" w:eastAsia="方正仿宋_GBK" w:cs="方正仿宋_GBK"/>
          <w:color w:val="auto"/>
          <w:spacing w:val="0"/>
          <w:w w:val="100"/>
          <w:u w:val="single"/>
        </w:rPr>
        <w:t>：（记录听证会开始阶段内容、调查阶段内容、辩论阶段内容、最后陈述申辩内容）</w:t>
      </w:r>
      <w:r>
        <w:rPr>
          <w:rFonts w:hint="eastAsia" w:ascii="方正仿宋_GBK" w:hAnsi="方正仿宋_GBK" w:eastAsia="方正仿宋_GBK" w:cs="方正仿宋_GBK"/>
          <w:color w:val="auto"/>
          <w:spacing w:val="0"/>
          <w:w w:val="10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听证申请人：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委托代理人：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其他参加人：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案件调查人：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听证主持人：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证</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 xml:space="preserve">记 </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录</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2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注：由听证申请人在每页同时注明“上述笔录内容，记录属实”字样；如有涂改之处，请听证申请人在涂改之处按手印或盖章或签名。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pPr>
      <w:r>
        <w:rPr>
          <w:color w:val="auto"/>
          <w:spacing w:val="0"/>
        </w:rPr>
        <w:t>第</w:t>
      </w:r>
      <w:r>
        <w:rPr>
          <w:color w:val="auto"/>
          <w:spacing w:val="0"/>
        </w:rPr>
        <w:tab/>
      </w:r>
      <w:r>
        <w:rPr>
          <w:color w:val="auto"/>
          <w:spacing w:val="0"/>
        </w:rPr>
        <w:t>页</w:t>
      </w:r>
      <w:r>
        <w:rPr>
          <w:color w:val="auto"/>
          <w:spacing w:val="0"/>
        </w:rPr>
        <w:tab/>
      </w:r>
      <w:r>
        <w:rPr>
          <w:color w:val="auto"/>
          <w:spacing w:val="0"/>
        </w:rPr>
        <w:t>共</w:t>
      </w:r>
      <w:r>
        <w:rPr>
          <w:color w:val="auto"/>
          <w:spacing w:val="0"/>
        </w:rPr>
        <w:tab/>
      </w:r>
      <w:r>
        <w:rPr>
          <w:color w:val="auto"/>
          <w:spacing w:val="0"/>
        </w:rPr>
        <w:t>页</w:t>
      </w:r>
    </w:p>
    <w:p>
      <w:pPr>
        <w:rPr>
          <w:color w:val="auto"/>
          <w:spacing w:val="0"/>
        </w:rPr>
      </w:pPr>
      <w:r>
        <w:rPr>
          <w:color w:val="auto"/>
          <w:spacing w:val="0"/>
        </w:rPr>
        <w:br w:type="page"/>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sectPr>
          <w:pgSz w:w="11910" w:h="16840"/>
          <w:pgMar w:top="1580" w:right="1340" w:bottom="1200" w:left="1480" w:header="0" w:footer="1005" w:gutter="0"/>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3.7</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报</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告</w:t>
      </w:r>
    </w:p>
    <w:p>
      <w:pPr>
        <w:pStyle w:val="3"/>
        <w:keepNext w:val="0"/>
        <w:keepLines w:val="0"/>
        <w:pageBreakBefore w:val="0"/>
        <w:widowControl w:val="0"/>
        <w:tabs>
          <w:tab w:val="left" w:pos="888"/>
          <w:tab w:val="left" w:pos="1959"/>
          <w:tab w:val="left" w:pos="8661"/>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由：</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听证时间：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时</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分至</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时</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分</w:t>
      </w:r>
    </w:p>
    <w:p>
      <w:pPr>
        <w:pStyle w:val="3"/>
        <w:keepNext w:val="0"/>
        <w:keepLines w:val="0"/>
        <w:pageBreakBefore w:val="0"/>
        <w:widowControl w:val="0"/>
        <w:tabs>
          <w:tab w:val="left" w:pos="2739"/>
          <w:tab w:val="left" w:pos="3048"/>
          <w:tab w:val="left" w:pos="4404"/>
          <w:tab w:val="left" w:pos="4447"/>
          <w:tab w:val="left" w:pos="5799"/>
          <w:tab w:val="left" w:pos="5988"/>
          <w:tab w:val="left" w:pos="8717"/>
          <w:tab w:val="left" w:pos="8793"/>
          <w:tab w:val="left" w:pos="8829"/>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听证地点：</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听证方式：</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听证主持人：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听证员：</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记录人：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听证申请人：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法定代表人（负责人）：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委托代理人：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其他参加人：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案件调查人：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工作单位：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案件调查人：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工作单位：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案件基本情况：</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（介绍案件发生的时间、地点和案件涉及标的物的数量、金额，当事人行为造成的后果、危害和影响等情况）</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837"/>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t>听证基本情况：</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（载明听证主持人对听证会中有关事项的处理情况以及中止、终止听证的说明）</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304"/>
        </w:tabs>
        <w:kinsoku/>
        <w:wordWrap/>
        <w:overflowPunct/>
        <w:topLinePunct w:val="0"/>
        <w:autoSpaceDE w:val="0"/>
        <w:autoSpaceDN w:val="0"/>
        <w:bidi w:val="0"/>
        <w:adjustRightInd/>
        <w:snapToGrid/>
        <w:spacing w:before="0" w:line="520" w:lineRule="exact"/>
        <w:ind w:left="0" w:right="0"/>
        <w:textAlignment w:val="auto"/>
        <w:rPr>
          <w:rFonts w:hint="default"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t>案件调查人意见：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（根据听证笔录，简要写明案件承办人对该案件的意见）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当事人理由：</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（根据听证笔录，简要写明案件承办人对该案件的意见）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p>
    <w:p>
      <w:pPr>
        <w:pStyle w:val="3"/>
        <w:keepNext w:val="0"/>
        <w:keepLines w:val="0"/>
        <w:pageBreakBefore w:val="0"/>
        <w:widowControl w:val="0"/>
        <w:tabs>
          <w:tab w:val="left" w:pos="8813"/>
        </w:tabs>
        <w:kinsoku/>
        <w:wordWrap/>
        <w:overflowPunct/>
        <w:topLinePunct w:val="0"/>
        <w:autoSpaceDE w:val="0"/>
        <w:autoSpaceDN w:val="0"/>
        <w:bidi w:val="0"/>
        <w:adjustRightInd/>
        <w:snapToGrid/>
        <w:spacing w:before="0" w:line="520" w:lineRule="exact"/>
        <w:ind w:left="0" w:right="0"/>
        <w:jc w:val="lef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听证意见：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（根据听证笔录，简要写明对案件的处理意见，包括案件事实是否清楚、证据是否充分，适用法律是否准确，是否具有从轻或减轻情节并提出处理意见）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beforeLines="5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听证主持人签名：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听证员签名：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记录人签名：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tabs>
          <w:tab w:val="left" w:pos="701"/>
          <w:tab w:val="left" w:pos="1819"/>
        </w:tabs>
        <w:kinsoku/>
        <w:wordWrap/>
        <w:overflowPunct/>
        <w:topLinePunct w:val="0"/>
        <w:autoSpaceDE w:val="0"/>
        <w:autoSpaceDN w:val="0"/>
        <w:bidi w:val="0"/>
        <w:adjustRightInd/>
        <w:snapToGrid/>
        <w:spacing w:before="0" w:line="560" w:lineRule="exact"/>
        <w:ind w:left="0" w:right="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第</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页 共</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仿宋_GBK" w:hAnsi="方正仿宋_GBK" w:eastAsia="方正仿宋_GBK" w:cs="方正仿宋_GBK"/>
          <w:color w:val="auto"/>
          <w:spacing w:val="0"/>
          <w:sz w:val="28"/>
          <w:szCs w:val="28"/>
        </w:rPr>
        <w:sectPr>
          <w:pgSz w:w="11910" w:h="16840"/>
          <w:pgMar w:top="1580" w:right="1480" w:bottom="280" w:left="1480" w:header="720" w:footer="720" w:gutter="0"/>
          <w:cols w:space="720" w:num="1"/>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3.8</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陈述申辩、听证复核意见书</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500"/>
        <w:gridCol w:w="435"/>
        <w:gridCol w:w="585"/>
        <w:gridCol w:w="1234"/>
        <w:gridCol w:w="796"/>
        <w:gridCol w:w="584"/>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立案案号</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承</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办</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人</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（2名以上行政执法人员）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类</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别</w:t>
            </w:r>
          </w:p>
        </w:tc>
        <w:tc>
          <w:tcPr>
            <w:tcW w:w="7866" w:type="dxa"/>
            <w:gridSpan w:val="11"/>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720" w:firstLineChars="3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szCs w:val="22"/>
                <w:lang w:val="en-US" w:eastAsia="zh-CN" w:bidi="ar-SA"/>
              </w:rPr>
              <w:t xml:space="preserve">陈述申辩 </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原</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处</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理</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意</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（填写陈述申辩或听证前拟作出的处理意见，应当与行政处罚事先告知书等文书中的处理意见一致）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当事人提出的事实、理由和依据</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b w:val="0"/>
                <w:bCs/>
                <w:color w:val="auto"/>
                <w:spacing w:val="0"/>
                <w:sz w:val="28"/>
                <w:szCs w:val="22"/>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是否需要</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变更撤销</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处罚内容</w:t>
            </w:r>
          </w:p>
        </w:tc>
        <w:tc>
          <w:tcPr>
            <w:tcW w:w="1955" w:type="dxa"/>
            <w:gridSpan w:val="2"/>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需要撤销</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需要变更</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不需要</w:t>
            </w:r>
          </w:p>
        </w:tc>
        <w:tc>
          <w:tcPr>
            <w:tcW w:w="102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变更</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撤销</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4"/>
                <w:lang w:eastAsia="zh-CN"/>
              </w:rPr>
            </w:pPr>
            <w:r>
              <w:rPr>
                <w:rFonts w:hint="eastAsia" w:ascii="方正仿宋_GBK" w:hAnsi="方正仿宋_GBK" w:eastAsia="方正仿宋_GBK" w:cs="方正仿宋_GBK"/>
                <w:color w:val="auto"/>
                <w:spacing w:val="0"/>
                <w:sz w:val="28"/>
                <w:lang w:eastAsia="zh-CN"/>
              </w:rPr>
              <w:t>属性</w:t>
            </w:r>
          </w:p>
        </w:tc>
        <w:tc>
          <w:tcPr>
            <w:tcW w:w="4707" w:type="dxa"/>
            <w:gridSpan w:val="6"/>
            <w:tcBorders>
              <w:lef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执法主体错误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事实不清</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证据不足</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适用法律错误</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程序违法</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具有减轻情形</w:t>
            </w:r>
            <w:r>
              <w:rPr>
                <w:rFonts w:hint="eastAsia" w:ascii="方正仿宋_GBK" w:hAnsi="方正仿宋_GBK" w:eastAsia="方正仿宋_GBK" w:cs="方正仿宋_GBK"/>
                <w:color w:val="auto"/>
                <w:spacing w:val="0"/>
                <w:sz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具有从轻情节</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具有从重情节</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r>
              <w:rPr>
                <w:rFonts w:hint="eastAsia" w:ascii="方正仿宋_GBK" w:hAnsi="方正仿宋_GBK" w:eastAsia="方正仿宋_GBK" w:cs="方正仿宋_GBK"/>
                <w:color w:val="auto"/>
                <w:spacing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拟</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处</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理意</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（写明复核后的处理意见）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复</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核</w:t>
            </w:r>
            <w:r>
              <w:rPr>
                <w:rFonts w:hint="eastAsia" w:ascii="方正仿宋_GBK" w:hAnsi="方正仿宋_GBK" w:eastAsia="方正仿宋_GBK" w:cs="方正仿宋_GBK"/>
                <w:color w:val="auto"/>
                <w:spacing w:val="0"/>
                <w:sz w:val="28"/>
              </w:rPr>
              <w:t xml:space="preserve"> 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（对当事人提出的事实、理由和证据是否采纳予以明确）</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承办机构意</w:t>
            </w:r>
            <w:r>
              <w:rPr>
                <w:rFonts w:hint="eastAsia" w:ascii="方正仿宋_GBK" w:hAnsi="方正仿宋_GBK" w:eastAsia="方正仿宋_GBK" w:cs="方正仿宋_GBK"/>
                <w:color w:val="auto"/>
                <w:spacing w:val="0"/>
                <w:w w:val="100"/>
                <w:sz w:val="28"/>
                <w:lang w:val="en-US" w:eastAsia="zh-CN"/>
              </w:rPr>
              <w:t xml:space="preserve">    </w:t>
            </w:r>
            <w:r>
              <w:rPr>
                <w:rFonts w:hint="eastAsia" w:ascii="方正仿宋_GBK" w:hAnsi="方正仿宋_GBK" w:eastAsia="方正仿宋_GBK" w:cs="方正仿宋_GBK"/>
                <w:color w:val="auto"/>
                <w:spacing w:val="0"/>
                <w:w w:val="100"/>
                <w:sz w:val="28"/>
              </w:rPr>
              <w:t>见</w:t>
            </w:r>
          </w:p>
        </w:tc>
        <w:tc>
          <w:tcPr>
            <w:tcW w:w="5005"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人意</w:t>
            </w:r>
            <w:r>
              <w:rPr>
                <w:rFonts w:hint="eastAsia" w:ascii="方正仿宋_GBK" w:hAnsi="方正仿宋_GBK" w:eastAsia="方正仿宋_GBK" w:cs="方正仿宋_GBK"/>
                <w:color w:val="auto"/>
                <w:spacing w:val="0"/>
                <w:w w:val="100"/>
                <w:sz w:val="28"/>
                <w:lang w:val="en-US" w:eastAsia="zh-CN"/>
              </w:rPr>
              <w:t xml:space="preserve">    </w:t>
            </w:r>
            <w:r>
              <w:rPr>
                <w:rFonts w:hint="eastAsia" w:ascii="方正仿宋_GBK" w:hAnsi="方正仿宋_GBK" w:eastAsia="方正仿宋_GBK" w:cs="方正仿宋_GBK"/>
                <w:color w:val="auto"/>
                <w:spacing w:val="0"/>
                <w:w w:val="100"/>
                <w:sz w:val="28"/>
              </w:rPr>
              <w:t>见</w:t>
            </w:r>
          </w:p>
        </w:tc>
        <w:tc>
          <w:tcPr>
            <w:tcW w:w="5005" w:type="dxa"/>
            <w:gridSpan w:val="6"/>
            <w:tcBorders>
              <w:right w:val="nil"/>
            </w:tcBorders>
          </w:tcPr>
          <w:p>
            <w:pPr>
              <w:pStyle w:val="8"/>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cols w:space="720" w:num="1"/>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3.9</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重大案件集体讨论记录</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讨论时间：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讨论地点：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 xml:space="preserve">案  </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由：</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主 持 人：</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出席人员：</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列席人员：</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汇 报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汇报案件情况：</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案情介绍：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证据材料：</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处罚依据：</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处罚建议：</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集体讨论人员的意见和理由：</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73"/>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集体讨论结论性意见：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主持人签名：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集体讨论人员签名：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228"/>
          <w:tab w:val="left" w:pos="6264"/>
        </w:tabs>
        <w:kinsoku/>
        <w:wordWrap/>
        <w:overflowPunct/>
        <w:topLinePunct w:val="0"/>
        <w:autoSpaceDE w:val="0"/>
        <w:autoSpaceDN w:val="0"/>
        <w:bidi w:val="0"/>
        <w:adjustRightInd/>
        <w:snapToGrid/>
        <w:spacing w:before="23" w:line="560" w:lineRule="exact"/>
        <w:ind w:left="0" w:leftChars="0" w:right="306" w:firstLine="0" w:firstLineChars="0"/>
        <w:jc w:val="both"/>
        <w:textAlignment w:val="auto"/>
        <w:rPr>
          <w:rFonts w:hint="eastAsia" w:ascii="方正仿宋_GBK" w:hAnsi="方正仿宋_GBK" w:eastAsia="方正仿宋_GBK" w:cs="方正仿宋_GBK"/>
          <w:color w:val="auto"/>
          <w:spacing w:val="0"/>
        </w:rPr>
      </w:pPr>
    </w:p>
    <w:p>
      <w:pPr>
        <w:pStyle w:val="3"/>
        <w:tabs>
          <w:tab w:val="left" w:pos="700"/>
          <w:tab w:val="left" w:pos="1819"/>
        </w:tabs>
        <w:spacing w:line="355" w:lineRule="exact"/>
        <w:ind w:left="0" w:right="186"/>
        <w:jc w:val="right"/>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 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keepNext w:val="0"/>
        <w:keepLines w:val="0"/>
        <w:pageBreakBefore w:val="0"/>
        <w:widowControl w:val="0"/>
        <w:kinsoku/>
        <w:wordWrap/>
        <w:overflowPunct/>
        <w:topLinePunct w:val="0"/>
        <w:autoSpaceDE w:val="0"/>
        <w:autoSpaceDN w:val="0"/>
        <w:bidi w:val="0"/>
        <w:adjustRightInd/>
        <w:snapToGrid/>
        <w:spacing w:before="0" w:beforeLines="50" w:line="520" w:lineRule="atLeast"/>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行政处罚决定审批表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07"/>
        <w:gridCol w:w="34"/>
        <w:gridCol w:w="1321"/>
        <w:gridCol w:w="59"/>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立案案号</w:t>
            </w:r>
          </w:p>
        </w:tc>
        <w:tc>
          <w:tcPr>
            <w:tcW w:w="420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p>
        </w:tc>
        <w:tc>
          <w:tcPr>
            <w:tcW w:w="135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rPr>
              <w:t>立案时间</w:t>
            </w:r>
          </w:p>
        </w:tc>
        <w:tc>
          <w:tcPr>
            <w:tcW w:w="2152"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发</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地</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64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jc w:val="center"/>
        </w:trPr>
        <w:tc>
          <w:tcPr>
            <w:tcW w:w="1618" w:type="dxa"/>
            <w:vAlign w:val="center"/>
          </w:tcPr>
          <w:p>
            <w:pPr>
              <w:pStyle w:val="8"/>
              <w:tabs>
                <w:tab w:val="left" w:pos="1035"/>
              </w:tabs>
              <w:spacing w:before="231" w:line="362" w:lineRule="exact"/>
              <w:ind w:left="195" w:right="192"/>
              <w:jc w:val="center"/>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具体违法事</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实</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both"/>
              <w:textAlignment w:val="auto"/>
              <w:rPr>
                <w:rFonts w:hint="eastAsia" w:ascii="方正仿宋_GBK" w:hAnsi="方正仿宋_GBK" w:eastAsia="方正仿宋_GBK" w:cs="方正仿宋_GBK"/>
                <w:color w:val="auto"/>
                <w:spacing w:val="0"/>
                <w:sz w:val="22"/>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（主要写明当事人实施违法行为的时间、地点、原因、目的、经过、情节、违法行为造成的危害后果、影响等情况）</w:t>
            </w:r>
          </w:p>
        </w:tc>
      </w:tr>
    </w:tbl>
    <w:p>
      <w:pPr>
        <w:wordWrap/>
        <w:jc w:val="left"/>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lef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br w:type="page"/>
      </w:r>
    </w:p>
    <w:p>
      <w:pPr>
        <w:bidi w:val="0"/>
        <w:jc w:val="left"/>
        <w:rPr>
          <w:rFonts w:hint="eastAsia" w:ascii="方正仿宋_GBK" w:hAnsi="方正仿宋_GBK" w:eastAsia="方正仿宋_GBK" w:cs="方正仿宋_GBK"/>
          <w:color w:val="auto"/>
          <w:spacing w:val="0"/>
        </w:rPr>
        <w:sectPr>
          <w:pgSz w:w="11910" w:h="16840"/>
          <w:pgMar w:top="1580" w:right="1340" w:bottom="1200" w:left="1480" w:header="0" w:footer="1005" w:gutter="0"/>
          <w:cols w:space="720" w:num="1"/>
        </w:sectPr>
      </w:pPr>
    </w:p>
    <w:tbl>
      <w:tblPr>
        <w:tblStyle w:val="6"/>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5005"/>
        <w:gridCol w:w="1051"/>
        <w:gridCol w:w="560"/>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履行告知</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及当事人</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陈述申辩</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或者听证</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情    况</w:t>
            </w:r>
          </w:p>
        </w:tc>
        <w:tc>
          <w:tcPr>
            <w:tcW w:w="7828" w:type="dxa"/>
            <w:gridSpan w:val="4"/>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（写明行政执法部门履行行政处罚告知的相关情况，当事人有无陈述、申辩或申请听证的情况，对当事人的陈述、申辩意见采信与否的理由）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处罚依据</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及</w:t>
            </w:r>
            <w:r>
              <w:rPr>
                <w:rFonts w:hint="eastAsia" w:ascii="方正仿宋_GBK" w:hAnsi="方正仿宋_GBK" w:eastAsia="方正仿宋_GBK" w:cs="方正仿宋_GBK"/>
                <w:color w:val="auto"/>
                <w:spacing w:val="0"/>
                <w:sz w:val="28"/>
              </w:rPr>
              <w:t>承办人意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（应当准确列明依据法律、法规或规章的全称及具体条款，并写明对决定处罚的意见建议）</w:t>
            </w:r>
          </w:p>
          <w:p>
            <w:pPr>
              <w:pStyle w:val="8"/>
              <w:ind w:right="627" w:firstLine="1400" w:firstLineChars="500"/>
              <w:jc w:val="both"/>
              <w:rPr>
                <w:rFonts w:hint="eastAsia" w:ascii="方正仿宋_GBK" w:hAnsi="方正仿宋_GBK" w:eastAsia="方正仿宋_GBK" w:cs="方正仿宋_GBK"/>
                <w:color w:val="auto"/>
                <w:spacing w:val="0"/>
                <w:sz w:val="28"/>
              </w:rPr>
            </w:pP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承办机构审核意见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w:t>
            </w:r>
            <w:r>
              <w:rPr>
                <w:rFonts w:hint="eastAsia" w:ascii="方正仿宋_GBK" w:hAnsi="方正仿宋_GBK" w:eastAsia="方正仿宋_GBK" w:cs="方正仿宋_GBK"/>
                <w:color w:val="auto"/>
                <w:spacing w:val="0"/>
                <w:w w:val="100"/>
                <w:sz w:val="28"/>
              </w:rPr>
              <w:t>机构审核意见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w:t>
            </w:r>
            <w:r>
              <w:rPr>
                <w:rFonts w:hint="eastAsia" w:ascii="方正仿宋_GBK" w:hAnsi="方正仿宋_GBK" w:eastAsia="方正仿宋_GBK" w:cs="方正仿宋_GBK"/>
                <w:b w:val="0"/>
                <w:bCs/>
                <w:color w:val="auto"/>
                <w:spacing w:val="0"/>
                <w:sz w:val="28"/>
                <w:lang w:eastAsia="zh-CN"/>
              </w:rPr>
              <w:t>同时注明“行政处罚决定法制审核意见表附后”的字样）</w:t>
            </w:r>
          </w:p>
          <w:p>
            <w:pPr>
              <w:pStyle w:val="8"/>
              <w:ind w:right="627"/>
              <w:jc w:val="right"/>
              <w:rPr>
                <w:rFonts w:hint="eastAsia" w:ascii="方正仿宋_GBK" w:hAnsi="方正仿宋_GBK" w:eastAsia="方正仿宋_GBK" w:cs="方正仿宋_GBK"/>
                <w:color w:val="auto"/>
                <w:spacing w:val="0"/>
                <w:sz w:val="28"/>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人审批意见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4.1</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行政处罚决定法制审核意见表</w:t>
      </w:r>
    </w:p>
    <w:tbl>
      <w:tblPr>
        <w:tblStyle w:val="6"/>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4240"/>
        <w:gridCol w:w="135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执法机构</w:t>
            </w:r>
          </w:p>
        </w:tc>
        <w:tc>
          <w:tcPr>
            <w:tcW w:w="424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p>
        </w:tc>
        <w:tc>
          <w:tcPr>
            <w:tcW w:w="13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zh-CN"/>
              </w:rPr>
              <w:t>送审</w:t>
            </w:r>
            <w:r>
              <w:rPr>
                <w:rFonts w:hint="eastAsia" w:ascii="方正仿宋_GBK" w:hAnsi="方正仿宋_GBK" w:eastAsia="方正仿宋_GBK" w:cs="方正仿宋_GBK"/>
                <w:color w:val="auto"/>
                <w:spacing w:val="0"/>
                <w:sz w:val="28"/>
              </w:rPr>
              <w:t>时间</w:t>
            </w:r>
          </w:p>
        </w:tc>
        <w:tc>
          <w:tcPr>
            <w:tcW w:w="2071"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66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jc w:val="center"/>
        </w:trPr>
        <w:tc>
          <w:tcPr>
            <w:tcW w:w="15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612" w:right="61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法制审核内容</w:t>
            </w:r>
          </w:p>
        </w:tc>
        <w:tc>
          <w:tcPr>
            <w:tcW w:w="7666" w:type="dxa"/>
            <w:gridSpan w:val="3"/>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（一）行政执法主体是否合适，行政执法人员是否具备执法资格</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（二）是否超越本机关法定权限</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（三）案件事实是否清楚，证据是否合法充分</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（四）适用法律、法规、规章是否准确</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（五）适用裁量基准是否适当</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（六）行政执法程序是否合法</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（七）行政执法文书是否完备、规范</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（八）违法行为是否涉嫌犯罪需要移送司法机关</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（九）应当审核的其他内容</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1" w:hRule="exact"/>
          <w:jc w:val="center"/>
        </w:trPr>
        <w:tc>
          <w:tcPr>
            <w:tcW w:w="1580" w:type="dxa"/>
            <w:vAlign w:val="center"/>
          </w:tcPr>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审</w:t>
            </w:r>
          </w:p>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核</w:t>
            </w:r>
          </w:p>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意</w:t>
            </w:r>
          </w:p>
          <w:p>
            <w:pPr>
              <w:pStyle w:val="8"/>
              <w:ind w:left="195" w:right="192"/>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见</w:t>
            </w:r>
          </w:p>
        </w:tc>
        <w:tc>
          <w:tcPr>
            <w:tcW w:w="7666" w:type="dxa"/>
            <w:gridSpan w:val="3"/>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b w:val="0"/>
                <w:bCs/>
                <w:color w:val="auto"/>
                <w:spacing w:val="0"/>
                <w:sz w:val="28"/>
                <w:lang w:eastAsia="zh-CN"/>
              </w:rPr>
              <w:t>（应当区别情况，提出同意，改正，重新调查、补充调查或者不予作出行政执法决定等审核意见）</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8"/>
                <w:lang w:eastAsia="zh-CN"/>
              </w:rPr>
              <w:t>签名：</w:t>
            </w:r>
            <w:r>
              <w:rPr>
                <w:rFonts w:hint="eastAsia" w:ascii="方正仿宋_GBK" w:hAnsi="方正仿宋_GBK" w:eastAsia="方正仿宋_GBK" w:cs="方正仿宋_GBK"/>
                <w:color w:val="auto"/>
                <w:spacing w:val="0"/>
                <w:sz w:val="28"/>
                <w:lang w:val="en-US" w:eastAsia="zh-CN"/>
              </w:rPr>
              <w:t xml:space="preserve">             审核日期：    年  月  日</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方正仿宋_GBK" w:hAnsi="方正仿宋_GBK" w:eastAsia="方正仿宋_GBK" w:cs="方正仿宋_GBK"/>
                <w:color w:val="auto"/>
                <w:spacing w:val="0"/>
                <w:sz w:val="28"/>
                <w:lang w:val="en-US" w:eastAsia="zh-CN"/>
              </w:rPr>
            </w:pP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firstLine="280" w:firstLineChars="10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4.2</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行政处罚</w:t>
      </w:r>
      <w:r>
        <w:rPr>
          <w:rFonts w:hint="eastAsia" w:ascii="方正小标宋_GBK" w:hAnsi="方正小标宋_GBK" w:eastAsia="方正小标宋_GBK" w:cs="方正小标宋_GBK"/>
          <w:color w:val="auto"/>
          <w:spacing w:val="0"/>
          <w:sz w:val="44"/>
          <w:szCs w:val="44"/>
          <w:lang w:eastAsia="zh-CN"/>
        </w:rPr>
        <w:t>决定</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建罚决</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u w:val="single"/>
        </w:rPr>
        <w:t>写明当事人的基本情况，当事人为法人或其他组织的，应当包括单位的全称、社会信用代码等内容</w:t>
      </w:r>
      <w:r>
        <w:rPr>
          <w:rFonts w:hint="eastAsia" w:ascii="方正仿宋_GBK" w:hAnsi="方正仿宋_GBK" w:eastAsia="方正仿宋_GBK" w:cs="方正仿宋_GBK"/>
          <w:color w:val="auto"/>
          <w:spacing w:val="0"/>
          <w:u w:val="single"/>
          <w:lang w:eastAsia="zh-CN"/>
        </w:rPr>
        <w:t>；</w:t>
      </w:r>
      <w:r>
        <w:rPr>
          <w:rFonts w:hint="eastAsia" w:ascii="方正仿宋_GBK" w:hAnsi="方正仿宋_GBK" w:eastAsia="方正仿宋_GBK" w:cs="方正仿宋_GBK"/>
          <w:color w:val="auto"/>
          <w:spacing w:val="0"/>
          <w:u w:val="single"/>
        </w:rPr>
        <w:t>当事人为自然人的，应当包括当事人姓名、</w:t>
      </w:r>
      <w:r>
        <w:rPr>
          <w:rFonts w:hint="eastAsia" w:ascii="方正仿宋_GBK" w:hAnsi="方正仿宋_GBK" w:eastAsia="方正仿宋_GBK" w:cs="方正仿宋_GBK"/>
          <w:color w:val="auto"/>
          <w:spacing w:val="0"/>
          <w:u w:val="single"/>
          <w:lang w:eastAsia="zh-CN"/>
        </w:rPr>
        <w:t>身份证号码</w:t>
      </w:r>
      <w:r>
        <w:rPr>
          <w:rFonts w:hint="eastAsia" w:ascii="方正仿宋_GBK" w:hAnsi="方正仿宋_GBK" w:eastAsia="方正仿宋_GBK" w:cs="方正仿宋_GBK"/>
          <w:color w:val="auto"/>
          <w:spacing w:val="0"/>
          <w:u w:val="single"/>
        </w:rPr>
        <w:t>等内容</w:t>
      </w:r>
      <w:r>
        <w:rPr>
          <w:rFonts w:hint="eastAsia" w:ascii="方正仿宋_GBK" w:hAnsi="方正仿宋_GBK" w:eastAsia="方正仿宋_GBK" w:cs="方正仿宋_GBK"/>
          <w:color w:val="auto"/>
          <w:spacing w:val="0"/>
          <w:u w:val="single"/>
          <w:lang w:eastAsia="zh-CN"/>
        </w:rPr>
        <w:t>）</w:t>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rPr>
        <w:t>经查明,</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（违法行为的时间、地点、情节、后果）</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w:t>
      </w:r>
      <w:r>
        <w:rPr>
          <w:rFonts w:hint="eastAsia" w:ascii="方正仿宋_GBK" w:hAnsi="方正仿宋_GBK" w:eastAsia="方正仿宋_GBK" w:cs="方正仿宋_GBK"/>
          <w:color w:val="auto"/>
          <w:spacing w:val="0"/>
          <w:sz w:val="28"/>
          <w:szCs w:val="28"/>
          <w:u w:val="none"/>
          <w:lang w:eastAsia="zh-CN"/>
        </w:rPr>
        <w:t>上述事实，以</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eastAsia="zh-CN"/>
        </w:rPr>
        <w:t>（列举调查取证过程中收集的经查证属实的案件证据）</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等资料和其他书证、物证等为证据</w:t>
      </w:r>
      <w:r>
        <w:rPr>
          <w:rFonts w:hint="eastAsia" w:ascii="方正仿宋_GBK" w:hAnsi="方正仿宋_GBK" w:eastAsia="方正仿宋_GBK" w:cs="方正仿宋_GBK"/>
          <w:color w:val="auto"/>
          <w:spacing w:val="0"/>
          <w:w w:val="100"/>
          <w:sz w:val="28"/>
          <w:szCs w:val="28"/>
          <w:lang w:eastAsia="zh-CN"/>
        </w:rPr>
        <w:t>，其行为已违反</w:t>
      </w:r>
      <w:r>
        <w:rPr>
          <w:rFonts w:hint="eastAsia" w:ascii="方正仿宋_GBK" w:hAnsi="方正仿宋_GBK" w:eastAsia="方正仿宋_GBK" w:cs="方正仿宋_GBK"/>
          <w:color w:val="auto"/>
          <w:spacing w:val="0"/>
          <w:w w:val="10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lang w:val="en-US" w:eastAsia="zh-CN"/>
        </w:rPr>
        <w:t>的规定。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日，本机关依法向你（单位）送达了《行政处罚事先</w:t>
      </w:r>
      <w:r>
        <w:rPr>
          <w:rFonts w:hint="eastAsia" w:ascii="方正仿宋_GBK" w:hAnsi="方正仿宋_GBK" w:eastAsia="方正仿宋_GBK" w:cs="方正仿宋_GBK"/>
          <w:color w:val="auto"/>
          <w:spacing w:val="0"/>
          <w:w w:val="100"/>
          <w:sz w:val="28"/>
          <w:szCs w:val="28"/>
        </w:rPr>
        <w:t>（听证）告知书》（</w:t>
      </w:r>
      <w:r>
        <w:rPr>
          <w:rFonts w:hint="eastAsia" w:ascii="方正仿宋_GBK" w:hAnsi="方正仿宋_GBK" w:eastAsia="方正仿宋_GBK" w:cs="方正仿宋_GBK"/>
          <w:color w:val="auto"/>
          <w:spacing w:val="0"/>
          <w:w w:val="100"/>
          <w:sz w:val="28"/>
          <w:szCs w:val="28"/>
          <w:u w:val="single"/>
        </w:rPr>
        <w:t>文号</w:t>
      </w:r>
      <w:r>
        <w:rPr>
          <w:rFonts w:hint="eastAsia" w:ascii="方正仿宋_GBK" w:hAnsi="方正仿宋_GBK" w:eastAsia="方正仿宋_GBK" w:cs="方正仿宋_GBK"/>
          <w:color w:val="auto"/>
          <w:spacing w:val="0"/>
          <w:w w:val="100"/>
          <w:sz w:val="28"/>
          <w:szCs w:val="28"/>
        </w:rPr>
        <w:t>），你（单位）在规定期限内未提出陈述、申辩［以及听证］要求。</w:t>
      </w:r>
    </w:p>
    <w:p>
      <w:pPr>
        <w:pStyle w:val="3"/>
        <w:keepNext w:val="0"/>
        <w:keepLines w:val="0"/>
        <w:pageBreakBefore w:val="0"/>
        <w:widowControl w:val="0"/>
        <w:tabs>
          <w:tab w:val="left" w:pos="8667"/>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日向本机关提出陈述、申辩（听证要求）。</w:t>
      </w:r>
      <w:r>
        <w:rPr>
          <w:rFonts w:hint="eastAsia" w:ascii="方正仿宋_GBK" w:hAnsi="方正仿宋_GBK" w:eastAsia="方正仿宋_GBK" w:cs="方正仿宋_GBK"/>
          <w:color w:val="auto"/>
          <w:spacing w:val="0"/>
          <w:sz w:val="28"/>
          <w:szCs w:val="28"/>
        </w:rPr>
        <w:t>本机关认为，</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（采纳或不采纳当事人陈述、申辩的理由） </w:t>
      </w:r>
      <w:r>
        <w:rPr>
          <w:rFonts w:hint="eastAsia" w:ascii="方正仿宋_GBK" w:hAnsi="方正仿宋_GBK" w:eastAsia="方正仿宋_GBK" w:cs="方正仿宋_GBK"/>
          <w:color w:val="auto"/>
          <w:spacing w:val="0"/>
          <w:sz w:val="28"/>
          <w:szCs w:val="28"/>
          <w:u w:val="none"/>
          <w:lang w:eastAsia="zh-CN"/>
        </w:rPr>
        <w:t>，</w:t>
      </w:r>
      <w:r>
        <w:rPr>
          <w:rFonts w:hint="eastAsia" w:ascii="方正仿宋_GBK" w:hAnsi="方正仿宋_GBK" w:eastAsia="方正仿宋_GBK" w:cs="方正仿宋_GBK"/>
          <w:color w:val="auto"/>
          <w:spacing w:val="0"/>
          <w:w w:val="100"/>
          <w:sz w:val="28"/>
          <w:szCs w:val="28"/>
        </w:rPr>
        <w:t>故你（单位）</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意见，本机关予以（未予）采信。］</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zh-CN" w:bidi="ar-SA"/>
        </w:rPr>
        <w:t>依据</w:t>
      </w:r>
      <w:r>
        <w:rPr>
          <w:rFonts w:hint="eastAsia" w:ascii="方正仿宋_GBK" w:hAnsi="方正仿宋_GBK" w:eastAsia="方正仿宋_GBK" w:cs="方正仿宋_GBK"/>
          <w:color w:val="auto"/>
          <w:spacing w:val="0"/>
          <w:sz w:val="28"/>
          <w:szCs w:val="28"/>
          <w:u w:val="single"/>
          <w:lang w:val="en-US" w:eastAsia="zh-CN" w:bidi="ar-SA"/>
        </w:rPr>
        <w:t xml:space="preserve">               </w:t>
      </w:r>
      <w:r>
        <w:rPr>
          <w:rFonts w:hint="eastAsia" w:ascii="方正仿宋_GBK" w:hAnsi="方正仿宋_GBK" w:eastAsia="方正仿宋_GBK" w:cs="方正仿宋_GBK"/>
          <w:color w:val="auto"/>
          <w:spacing w:val="0"/>
          <w:sz w:val="28"/>
          <w:szCs w:val="28"/>
          <w:lang w:val="en-US" w:eastAsia="zh-CN" w:bidi="ar-SA"/>
        </w:rPr>
        <w:t>的规定，本机关决定给予你（单位）以下行政处罚：</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w w:val="100"/>
          <w:sz w:val="28"/>
          <w:szCs w:val="28"/>
          <w:highlight w:val="none"/>
        </w:rPr>
      </w:pPr>
      <w:r>
        <w:rPr>
          <w:rFonts w:hint="eastAsia" w:ascii="方正仿宋_GBK" w:hAnsi="方正仿宋_GBK" w:eastAsia="方正仿宋_GBK" w:cs="方正仿宋_GBK"/>
          <w:color w:val="auto"/>
          <w:spacing w:val="0"/>
          <w:w w:val="100"/>
          <w:sz w:val="28"/>
          <w:szCs w:val="28"/>
          <w:highlight w:val="none"/>
        </w:rPr>
        <w:t>上述罚款，你（单位）应当自收到本处罚决定书之日起15日内，持本决定书，到指定银行</w:t>
      </w:r>
      <w:r>
        <w:rPr>
          <w:rFonts w:hint="eastAsia" w:ascii="方正仿宋_GBK" w:hAnsi="方正仿宋_GBK" w:eastAsia="方正仿宋_GBK" w:cs="方正仿宋_GBK"/>
          <w:color w:val="auto"/>
          <w:spacing w:val="0"/>
          <w:w w:val="100"/>
          <w:sz w:val="28"/>
          <w:szCs w:val="28"/>
          <w:highlight w:val="none"/>
          <w:u w:val="single"/>
        </w:rPr>
        <w:t xml:space="preserve"> </w:t>
      </w:r>
      <w:r>
        <w:rPr>
          <w:rFonts w:hint="eastAsia" w:ascii="方正仿宋_GBK" w:hAnsi="方正仿宋_GBK" w:eastAsia="方正仿宋_GBK" w:cs="方正仿宋_GBK"/>
          <w:color w:val="auto"/>
          <w:spacing w:val="0"/>
          <w:sz w:val="28"/>
          <w:szCs w:val="28"/>
          <w:highlight w:val="none"/>
          <w:u w:val="single"/>
        </w:rPr>
        <w:tab/>
      </w:r>
      <w:r>
        <w:rPr>
          <w:rFonts w:hint="eastAsia" w:ascii="方正仿宋_GBK" w:hAnsi="方正仿宋_GBK" w:eastAsia="方正仿宋_GBK" w:cs="方正仿宋_GBK"/>
          <w:color w:val="auto"/>
          <w:spacing w:val="0"/>
          <w:w w:val="100"/>
          <w:sz w:val="28"/>
          <w:szCs w:val="28"/>
          <w:highlight w:val="none"/>
          <w:u w:val="single"/>
        </w:rPr>
        <w:t>（</w:t>
      </w:r>
      <w:r>
        <w:rPr>
          <w:rFonts w:hint="eastAsia" w:ascii="方正仿宋_GBK" w:hAnsi="方正仿宋_GBK" w:eastAsia="方正仿宋_GBK" w:cs="方正仿宋_GBK"/>
          <w:color w:val="auto"/>
          <w:spacing w:val="0"/>
          <w:w w:val="100"/>
          <w:sz w:val="28"/>
          <w:szCs w:val="28"/>
          <w:highlight w:val="none"/>
        </w:rPr>
        <w:t>账号：</w:t>
      </w:r>
      <w:r>
        <w:rPr>
          <w:rFonts w:hint="eastAsia" w:ascii="方正仿宋_GBK" w:hAnsi="方正仿宋_GBK" w:eastAsia="方正仿宋_GBK" w:cs="方正仿宋_GBK"/>
          <w:color w:val="auto"/>
          <w:spacing w:val="0"/>
          <w:w w:val="100"/>
          <w:sz w:val="28"/>
          <w:szCs w:val="28"/>
          <w:highlight w:val="none"/>
          <w:u w:val="single"/>
          <w:lang w:val="en-US" w:eastAsia="zh-CN"/>
        </w:rPr>
        <w:t xml:space="preserve">           </w:t>
      </w:r>
      <w:r>
        <w:rPr>
          <w:rFonts w:hint="eastAsia" w:ascii="方正仿宋_GBK" w:hAnsi="方正仿宋_GBK" w:eastAsia="方正仿宋_GBK" w:cs="方正仿宋_GBK"/>
          <w:color w:val="auto"/>
          <w:spacing w:val="0"/>
          <w:w w:val="100"/>
          <w:sz w:val="28"/>
          <w:szCs w:val="28"/>
          <w:highlight w:val="none"/>
        </w:rPr>
        <w:t>）缴纳。</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方正仿宋_GBK" w:hAnsi="方正仿宋_GBK" w:eastAsia="方正仿宋_GBK" w:cs="方正仿宋_GBK"/>
          <w:color w:val="auto"/>
          <w:spacing w:val="0"/>
          <w:w w:val="100"/>
          <w:sz w:val="28"/>
          <w:szCs w:val="28"/>
          <w:highlight w:val="none"/>
        </w:rPr>
      </w:pPr>
      <w:r>
        <w:rPr>
          <w:rFonts w:hint="eastAsia" w:ascii="方正仿宋_GBK" w:hAnsi="方正仿宋_GBK" w:eastAsia="方正仿宋_GBK" w:cs="方正仿宋_GBK"/>
          <w:color w:val="auto"/>
          <w:spacing w:val="0"/>
          <w:w w:val="100"/>
          <w:sz w:val="28"/>
          <w:szCs w:val="28"/>
          <w:highlight w:val="none"/>
        </w:rPr>
        <w:t>逾期不缴纳罚款的，本机关将根据《中华人民共和国行政处罚法》第</w:t>
      </w:r>
      <w:r>
        <w:rPr>
          <w:rFonts w:hint="eastAsia" w:ascii="方正仿宋_GBK" w:hAnsi="方正仿宋_GBK" w:eastAsia="方正仿宋_GBK" w:cs="方正仿宋_GBK"/>
          <w:color w:val="auto"/>
          <w:spacing w:val="0"/>
          <w:w w:val="100"/>
          <w:sz w:val="28"/>
          <w:szCs w:val="28"/>
          <w:highlight w:val="none"/>
          <w:lang w:eastAsia="zh-CN"/>
        </w:rPr>
        <w:t>七十二</w:t>
      </w:r>
      <w:r>
        <w:rPr>
          <w:rFonts w:hint="eastAsia" w:ascii="方正仿宋_GBK" w:hAnsi="方正仿宋_GBK" w:eastAsia="方正仿宋_GBK" w:cs="方正仿宋_GBK"/>
          <w:color w:val="auto"/>
          <w:spacing w:val="0"/>
          <w:w w:val="100"/>
          <w:sz w:val="28"/>
          <w:szCs w:val="28"/>
          <w:highlight w:val="none"/>
        </w:rPr>
        <w:t>条的规定，每日按罚款数额的百分之三加处罚款。</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方正仿宋_GBK" w:hAnsi="方正仿宋_GBK" w:eastAsia="方正仿宋_GBK" w:cs="方正仿宋_GBK"/>
          <w:color w:val="auto"/>
          <w:spacing w:val="0"/>
          <w:w w:val="100"/>
          <w:sz w:val="28"/>
          <w:szCs w:val="28"/>
          <w:highlight w:val="none"/>
        </w:rPr>
      </w:pP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如不服本处罚决定，可以在收到本决定书之日起60日内向</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申</w:t>
      </w:r>
      <w:r>
        <w:rPr>
          <w:rFonts w:hint="eastAsia" w:ascii="方正仿宋_GBK" w:hAnsi="方正仿宋_GBK" w:eastAsia="方正仿宋_GBK" w:cs="方正仿宋_GBK"/>
          <w:color w:val="auto"/>
          <w:spacing w:val="0"/>
          <w:w w:val="100"/>
          <w:sz w:val="28"/>
          <w:szCs w:val="28"/>
        </w:rPr>
        <w:t>请行政复议；也可以在收到本决定书之日起6个月内直接向</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w w:val="10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4.3</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rPr>
      </w:pPr>
      <w:r>
        <w:rPr>
          <w:rFonts w:hint="eastAsia" w:ascii="方正小标宋_GBK" w:hAnsi="方正小标宋_GBK" w:eastAsia="方正小标宋_GBK" w:cs="方正小标宋_GBK"/>
          <w:color w:val="auto"/>
          <w:spacing w:val="0"/>
          <w:sz w:val="44"/>
          <w:lang w:eastAsia="zh-CN"/>
        </w:rPr>
        <w:t>不予</w:t>
      </w:r>
      <w:r>
        <w:rPr>
          <w:rFonts w:hint="eastAsia" w:ascii="方正小标宋_GBK" w:hAnsi="方正小标宋_GBK" w:eastAsia="方正小标宋_GBK" w:cs="方正小标宋_GBK"/>
          <w:color w:val="auto"/>
          <w:spacing w:val="0"/>
          <w:sz w:val="44"/>
        </w:rPr>
        <w:t>行政处罚</w:t>
      </w:r>
      <w:r>
        <w:rPr>
          <w:rFonts w:hint="eastAsia" w:ascii="方正小标宋_GBK" w:hAnsi="方正小标宋_GBK" w:eastAsia="方正小标宋_GBK" w:cs="方正小标宋_GBK"/>
          <w:color w:val="auto"/>
          <w:spacing w:val="0"/>
          <w:sz w:val="44"/>
          <w:lang w:eastAsia="zh-CN"/>
        </w:rPr>
        <w:t>决定</w:t>
      </w:r>
      <w:r>
        <w:rPr>
          <w:rFonts w:hint="eastAsia" w:ascii="方正小标宋_GBK" w:hAnsi="方正小标宋_GBK" w:eastAsia="方正小标宋_GBK" w:cs="方正小标宋_GBK"/>
          <w:color w:val="auto"/>
          <w:spacing w:val="0"/>
          <w:sz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建不罚决</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当事人：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2885"/>
          <w:tab w:val="left" w:pos="3537"/>
          <w:tab w:val="left" w:pos="5707"/>
          <w:tab w:val="left" w:pos="6267"/>
          <w:tab w:val="left" w:pos="6828"/>
          <w:tab w:val="left" w:pos="7385"/>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你（单位）于</w:t>
      </w:r>
      <w:r>
        <w:rPr>
          <w:rFonts w:hint="eastAsia" w:ascii="方正仿宋_GBK" w:hAnsi="方正仿宋_GBK" w:eastAsia="方正仿宋_GBK" w:cs="方正仿宋_GBK"/>
          <w:color w:val="auto"/>
          <w:spacing w:val="0"/>
          <w:u w:val="single"/>
        </w:rPr>
        <w:t xml:space="preserve"> （时间） </w:t>
      </w:r>
      <w:r>
        <w:rPr>
          <w:rFonts w:hint="eastAsia" w:ascii="方正仿宋_GBK" w:hAnsi="方正仿宋_GBK" w:eastAsia="方正仿宋_GBK" w:cs="方正仿宋_GBK"/>
          <w:color w:val="auto"/>
          <w:spacing w:val="0"/>
        </w:rPr>
        <w:t>实施了</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的行为，涉嫌</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日立案调查。</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鉴于当事人</w:t>
      </w: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u w:val="single"/>
          <w:lang w:eastAsia="zh-CN"/>
        </w:rPr>
        <w:t>不予行政处罚的理由</w:t>
      </w: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。根据《中华人民共和国行政处罚法》</w:t>
      </w:r>
      <w:r>
        <w:rPr>
          <w:rFonts w:hint="eastAsia" w:ascii="方正仿宋_GBK" w:hAnsi="方正仿宋_GBK" w:eastAsia="方正仿宋_GBK" w:cs="方正仿宋_GBK"/>
          <w:color w:val="auto"/>
          <w:spacing w:val="0"/>
          <w:w w:val="100"/>
          <w:u w:val="single"/>
          <w:lang w:eastAsia="zh-CN"/>
        </w:rPr>
        <w:t>（</w:t>
      </w:r>
      <w:r>
        <w:rPr>
          <w:rFonts w:hint="eastAsia" w:ascii="方正仿宋_GBK" w:hAnsi="方正仿宋_GBK" w:eastAsia="方正仿宋_GBK" w:cs="方正仿宋_GBK"/>
          <w:color w:val="auto"/>
          <w:spacing w:val="0"/>
          <w:w w:val="100"/>
          <w:u w:val="single"/>
        </w:rPr>
        <w:t>第</w:t>
      </w:r>
      <w:r>
        <w:rPr>
          <w:rFonts w:hint="eastAsia" w:ascii="方正仿宋_GBK" w:hAnsi="方正仿宋_GBK" w:eastAsia="方正仿宋_GBK" w:cs="方正仿宋_GBK"/>
          <w:color w:val="auto"/>
          <w:spacing w:val="0"/>
          <w:w w:val="100"/>
          <w:u w:val="single"/>
          <w:lang w:eastAsia="zh-CN"/>
        </w:rPr>
        <w:t>三十条、第三十一条、第三十三条、第五十七条）</w:t>
      </w:r>
      <w:r>
        <w:rPr>
          <w:rFonts w:hint="eastAsia" w:ascii="方正仿宋_GBK" w:hAnsi="方正仿宋_GBK" w:eastAsia="方正仿宋_GBK" w:cs="方正仿宋_GBK"/>
          <w:color w:val="auto"/>
          <w:spacing w:val="0"/>
          <w:w w:val="100"/>
        </w:rPr>
        <w:t>的规定，决定不予行政处罚。</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对本决定不服的</w:t>
      </w:r>
      <w:r>
        <w:rPr>
          <w:rFonts w:hint="eastAsia" w:ascii="方正仿宋_GBK" w:hAnsi="方正仿宋_GBK" w:eastAsia="方正仿宋_GBK" w:cs="方正仿宋_GBK"/>
          <w:color w:val="auto"/>
          <w:spacing w:val="0"/>
        </w:rPr>
        <w:t>，可以在收到本决定书之日起60日内向</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申</w:t>
      </w:r>
      <w:r>
        <w:rPr>
          <w:rFonts w:hint="eastAsia" w:ascii="方正仿宋_GBK" w:hAnsi="方正仿宋_GBK" w:eastAsia="方正仿宋_GBK" w:cs="方正仿宋_GBK"/>
          <w:color w:val="auto"/>
          <w:spacing w:val="0"/>
          <w:w w:val="100"/>
        </w:rPr>
        <w:t>请行政复议；也可以在收到本决定书之日起6个月内直接向</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人民法院</w:t>
      </w:r>
      <w:r>
        <w:rPr>
          <w:rFonts w:hint="eastAsia" w:ascii="方正仿宋_GBK" w:hAnsi="方正仿宋_GBK" w:eastAsia="方正仿宋_GBK" w:cs="方正仿宋_GBK"/>
          <w:color w:val="auto"/>
          <w:spacing w:val="0"/>
          <w:w w:val="100"/>
          <w:lang w:eastAsia="zh-CN"/>
        </w:rPr>
        <w:t>提起行政诉讼</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sz w:val="2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60" w:lineRule="exact"/>
        <w:ind w:left="0" w:right="880" w:rightChars="400"/>
        <w:jc w:val="right"/>
        <w:textAlignment w:val="auto"/>
        <w:rPr>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4.4</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lang w:eastAsia="zh-CN"/>
        </w:rPr>
      </w:pPr>
      <w:r>
        <w:rPr>
          <w:rFonts w:hint="eastAsia" w:ascii="方正小标宋_GBK" w:hAnsi="方正小标宋_GBK" w:eastAsia="方正小标宋_GBK" w:cs="方正小标宋_GBK"/>
          <w:color w:val="auto"/>
          <w:spacing w:val="0"/>
          <w:sz w:val="44"/>
        </w:rPr>
        <w:t>行政处罚</w:t>
      </w:r>
      <w:r>
        <w:rPr>
          <w:rFonts w:hint="eastAsia" w:ascii="方正小标宋_GBK" w:hAnsi="方正小标宋_GBK" w:eastAsia="方正小标宋_GBK" w:cs="方正小标宋_GBK"/>
          <w:color w:val="auto"/>
          <w:spacing w:val="0"/>
          <w:sz w:val="44"/>
          <w:lang w:eastAsia="zh-CN"/>
        </w:rPr>
        <w:t>决定</w:t>
      </w:r>
      <w:r>
        <w:rPr>
          <w:rFonts w:hint="eastAsia" w:ascii="方正小标宋_GBK" w:hAnsi="方正小标宋_GBK" w:eastAsia="方正小标宋_GBK" w:cs="方正小标宋_GBK"/>
          <w:color w:val="auto"/>
          <w:spacing w:val="0"/>
          <w:sz w:val="44"/>
        </w:rPr>
        <w:t>书</w:t>
      </w:r>
      <w:r>
        <w:rPr>
          <w:rFonts w:hint="eastAsia" w:ascii="方正小标宋_GBK" w:hAnsi="方正小标宋_GBK" w:eastAsia="方正小标宋_GBK" w:cs="方正小标宋_GBK"/>
          <w:color w:val="auto"/>
          <w:spacing w:val="0"/>
          <w:sz w:val="44"/>
          <w:lang w:eastAsia="zh-CN"/>
        </w:rPr>
        <w:t>（简易程序）</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建简罚决</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lang w:val="en-US"/>
        </w:rPr>
      </w:pPr>
      <w:r>
        <w:rPr>
          <w:rFonts w:hint="eastAsia" w:ascii="方正仿宋_GBK" w:hAnsi="方正仿宋_GBK" w:eastAsia="方正仿宋_GBK" w:cs="方正仿宋_GBK"/>
          <w:color w:val="auto"/>
          <w:spacing w:val="0"/>
          <w:sz w:val="28"/>
          <w:szCs w:val="28"/>
          <w:u w:val="single"/>
        </w:rPr>
        <w:t xml:space="preserve">当事人： </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single"/>
        </w:rPr>
        <w:t>写明当事人的基本情况，当事人为法人或其他组织的，应当包括单位的全称、社会信用代码等内容</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single"/>
        </w:rPr>
        <w:t>当事人为自然人的，应当包括当事人姓名、</w:t>
      </w:r>
      <w:r>
        <w:rPr>
          <w:rFonts w:hint="eastAsia" w:ascii="方正仿宋_GBK" w:hAnsi="方正仿宋_GBK" w:eastAsia="方正仿宋_GBK" w:cs="方正仿宋_GBK"/>
          <w:color w:val="auto"/>
          <w:spacing w:val="0"/>
          <w:sz w:val="28"/>
          <w:szCs w:val="28"/>
          <w:u w:val="single"/>
          <w:lang w:eastAsia="zh-CN"/>
        </w:rPr>
        <w:t>身份证号码</w:t>
      </w:r>
      <w:r>
        <w:rPr>
          <w:rFonts w:hint="eastAsia" w:ascii="方正仿宋_GBK" w:hAnsi="方正仿宋_GBK" w:eastAsia="方正仿宋_GBK" w:cs="方正仿宋_GBK"/>
          <w:color w:val="auto"/>
          <w:spacing w:val="0"/>
          <w:sz w:val="28"/>
          <w:szCs w:val="28"/>
          <w:u w:val="single"/>
        </w:rPr>
        <w:t>等内容</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none"/>
          <w:lang w:val="en-US" w:eastAsia="zh-CN"/>
        </w:rPr>
        <w:t>。</w:t>
      </w:r>
    </w:p>
    <w:p>
      <w:pPr>
        <w:pStyle w:val="3"/>
        <w:keepNext w:val="0"/>
        <w:keepLines w:val="0"/>
        <w:pageBreakBefore w:val="0"/>
        <w:widowControl w:val="0"/>
        <w:tabs>
          <w:tab w:val="left" w:pos="4138"/>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（违法行为的时间、地点、情节、后果）</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lang w:eastAsia="zh-CN"/>
        </w:rPr>
        <w:t>，</w:t>
      </w:r>
      <w:r>
        <w:rPr>
          <w:rFonts w:hint="eastAsia" w:ascii="方正仿宋_GBK" w:hAnsi="方正仿宋_GBK" w:eastAsia="方正仿宋_GBK" w:cs="方正仿宋_GBK"/>
          <w:color w:val="auto"/>
          <w:spacing w:val="0"/>
          <w:sz w:val="28"/>
          <w:szCs w:val="28"/>
        </w:rPr>
        <w:t>违反了</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的规定，本机关责令你（单位）□立即改正；□于</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日前改正，并决定给予你（单位）以下行政处罚：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□警告</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□罚款人民币（大写）</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元；</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罚款的履行方式和期限：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□当场收缴。</w:t>
      </w:r>
    </w:p>
    <w:p>
      <w:pPr>
        <w:pStyle w:val="3"/>
        <w:keepNext w:val="0"/>
        <w:keepLines w:val="0"/>
        <w:pageBreakBefore w:val="0"/>
        <w:widowControl w:val="0"/>
        <w:tabs>
          <w:tab w:val="left" w:pos="3327"/>
          <w:tab w:val="left" w:pos="3888"/>
          <w:tab w:val="left" w:pos="4447"/>
          <w:tab w:val="left" w:pos="89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□要求你（单位）于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日前将款交至</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2208"/>
          <w:tab w:val="left" w:pos="7150"/>
        </w:tabs>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，账号：</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。到期不缴纳罚款的，根据《中华人民共和国行政处罚法》第</w:t>
      </w:r>
      <w:r>
        <w:rPr>
          <w:rFonts w:hint="eastAsia" w:ascii="方正仿宋_GBK" w:hAnsi="方正仿宋_GBK" w:eastAsia="方正仿宋_GBK" w:cs="方正仿宋_GBK"/>
          <w:color w:val="auto"/>
          <w:spacing w:val="0"/>
          <w:w w:val="100"/>
          <w:sz w:val="28"/>
          <w:szCs w:val="28"/>
          <w:lang w:eastAsia="zh-CN"/>
        </w:rPr>
        <w:t>七十二</w:t>
      </w:r>
      <w:r>
        <w:rPr>
          <w:rFonts w:hint="eastAsia" w:ascii="方正仿宋_GBK" w:hAnsi="方正仿宋_GBK" w:eastAsia="方正仿宋_GBK" w:cs="方正仿宋_GBK"/>
          <w:color w:val="auto"/>
          <w:spacing w:val="0"/>
          <w:w w:val="100"/>
          <w:sz w:val="28"/>
          <w:szCs w:val="28"/>
        </w:rPr>
        <w:t>条的规定，每日按罚款数额的百分之三加处罚款。</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如不服本处罚决定，可以在收到本决定书之日起60日内向</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申</w:t>
      </w:r>
      <w:r>
        <w:rPr>
          <w:rFonts w:hint="eastAsia" w:ascii="方正仿宋_GBK" w:hAnsi="方正仿宋_GBK" w:eastAsia="方正仿宋_GBK" w:cs="方正仿宋_GBK"/>
          <w:color w:val="auto"/>
          <w:spacing w:val="0"/>
          <w:w w:val="100"/>
          <w:sz w:val="28"/>
          <w:szCs w:val="28"/>
        </w:rPr>
        <w:t>请行政复议；也可以在收到本决定书之日起6个月内直接向</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本处罚决定作出前已依法告知你（单位）作出处罚决定的事实、理由及依据，并听取了你（单位）的陈述和申辩。</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执法人员签名：</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ind w:left="0"/>
        <w:rPr>
          <w:color w:val="auto"/>
          <w:spacing w:val="0"/>
          <w:sz w:val="30"/>
        </w:rPr>
      </w:pPr>
    </w:p>
    <w:p>
      <w:pPr>
        <w:pStyle w:val="3"/>
        <w:spacing w:before="11"/>
        <w:ind w:left="0"/>
        <w:rPr>
          <w:color w:val="auto"/>
          <w:spacing w:val="0"/>
          <w:sz w:val="41"/>
        </w:rPr>
      </w:pPr>
    </w:p>
    <w:p>
      <w:pPr>
        <w:pStyle w:val="3"/>
        <w:spacing w:before="11"/>
        <w:ind w:left="0"/>
        <w:rPr>
          <w:color w:val="auto"/>
          <w:spacing w:val="0"/>
          <w:sz w:val="41"/>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77"/>
        <w:textAlignment w:val="auto"/>
        <w:rPr>
          <w:color w:val="auto"/>
          <w:spacing w:val="0"/>
        </w:rPr>
      </w:pPr>
      <w:r>
        <w:rPr>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53" w:line="560" w:lineRule="exact"/>
        <w:ind w:left="0" w:right="826"/>
        <w:jc w:val="right"/>
        <w:textAlignment w:val="auto"/>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spacing w:after="0"/>
        <w:jc w:val="right"/>
        <w:rPr>
          <w:color w:val="auto"/>
          <w:spacing w:val="0"/>
        </w:rPr>
        <w:sectPr>
          <w:pgSz w:w="11910" w:h="16840"/>
          <w:pgMar w:top="1580" w:right="1480" w:bottom="1200" w:left="1680" w:header="0" w:footer="1005" w:gutter="0"/>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4.5</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准予分期（延期）缴纳罚款通知书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w:t>
      </w:r>
      <w:r>
        <w:rPr>
          <w:rFonts w:hint="eastAsia" w:ascii="方正楷体_GBK" w:hAnsi="方正楷体_GBK" w:eastAsia="方正楷体_GBK" w:cs="方正楷体_GBK"/>
          <w:b w:val="0"/>
          <w:bCs w:val="0"/>
          <w:color w:val="auto"/>
          <w:spacing w:val="0"/>
          <w:u w:val="none"/>
        </w:rPr>
        <w:t>分（延）缴通字〔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 xml:space="preserve">（自然人姓名或单位名称）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日对你（单位）送达了《行政处罚决定书》</w:t>
      </w:r>
      <w:r>
        <w:rPr>
          <w:rFonts w:hint="eastAsia" w:ascii="方正仿宋_GBK" w:hAnsi="方正仿宋_GBK" w:eastAsia="方正仿宋_GBK" w:cs="方正仿宋_GBK"/>
          <w:color w:val="auto"/>
          <w:spacing w:val="0"/>
          <w:w w:val="100"/>
        </w:rPr>
        <w:t>（</w:t>
      </w:r>
      <w:r>
        <w:rPr>
          <w:rFonts w:hint="eastAsia" w:ascii="方正仿宋_GBK" w:hAnsi="方正仿宋_GBK" w:eastAsia="方正仿宋_GBK" w:cs="方正仿宋_GBK"/>
          <w:color w:val="auto"/>
          <w:spacing w:val="0"/>
          <w:w w:val="100"/>
          <w:u w:val="single"/>
        </w:rPr>
        <w:t>文号</w:t>
      </w:r>
      <w:r>
        <w:rPr>
          <w:rFonts w:hint="eastAsia" w:ascii="方正仿宋_GBK" w:hAnsi="方正仿宋_GBK" w:eastAsia="方正仿宋_GBK" w:cs="方正仿宋_GBK"/>
          <w:color w:val="auto"/>
          <w:spacing w:val="0"/>
          <w:w w:val="100"/>
        </w:rPr>
        <w:t>），对你（单位）作出了罚款（大写）</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元的行政处罚决定，现根据你（单位）的申请，本机关根据《中华人民共和国行政处罚法》第</w:t>
      </w:r>
      <w:r>
        <w:rPr>
          <w:rFonts w:hint="eastAsia" w:ascii="方正仿宋_GBK" w:hAnsi="方正仿宋_GBK" w:eastAsia="方正仿宋_GBK" w:cs="方正仿宋_GBK"/>
          <w:color w:val="auto"/>
          <w:spacing w:val="0"/>
          <w:w w:val="100"/>
          <w:lang w:eastAsia="zh-CN"/>
        </w:rPr>
        <w:t>六十六</w:t>
      </w:r>
      <w:r>
        <w:rPr>
          <w:rFonts w:hint="eastAsia" w:ascii="方正仿宋_GBK" w:hAnsi="方正仿宋_GBK" w:eastAsia="方正仿宋_GBK" w:cs="方正仿宋_GBK"/>
          <w:color w:val="auto"/>
          <w:spacing w:val="0"/>
          <w:w w:val="100"/>
        </w:rPr>
        <w:t>条的规定，准予你（单位）：</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□延期缴纳罚款，延长至</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日止。</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□分期缴纳罚款，第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日前，缴纳罚款（大写）</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rPr>
        <w:t>元；第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日前，缴纳罚款（大写）</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逾期缴纳罚款的，根据《中华人民共和国行政处罚法》第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代收机构以本通知书为依据，办理收款手续。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方正仿宋_GBK" w:hAnsi="方正仿宋_GBK" w:eastAsia="方正仿宋_GBK" w:cs="方正仿宋_GBK"/>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4.6</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lang w:eastAsia="zh-CN"/>
        </w:rPr>
        <w:t>不</w:t>
      </w:r>
      <w:r>
        <w:rPr>
          <w:rFonts w:hint="eastAsia" w:ascii="方正小标宋_GBK" w:hAnsi="方正小标宋_GBK" w:eastAsia="方正小标宋_GBK" w:cs="方正小标宋_GBK"/>
          <w:color w:val="auto"/>
          <w:spacing w:val="0"/>
          <w:sz w:val="44"/>
        </w:rPr>
        <w:t>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建罚不</w:t>
      </w:r>
      <w:r>
        <w:rPr>
          <w:rFonts w:hint="eastAsia" w:ascii="方正楷体_GBK" w:hAnsi="方正楷体_GBK" w:eastAsia="方正楷体_GBK" w:cs="方正楷体_GBK"/>
          <w:b w:val="0"/>
          <w:bCs w:val="0"/>
          <w:color w:val="auto"/>
          <w:spacing w:val="0"/>
          <w:u w:val="none"/>
        </w:rPr>
        <w:t>分（延）缴通字〔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 xml:space="preserve">（自然人姓名或单位名称）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日对你（单位）送达了《行政处罚决定书》</w:t>
      </w:r>
      <w:r>
        <w:rPr>
          <w:rFonts w:hint="eastAsia" w:ascii="方正仿宋_GBK" w:hAnsi="方正仿宋_GBK" w:eastAsia="方正仿宋_GBK" w:cs="方正仿宋_GBK"/>
          <w:color w:val="auto"/>
          <w:spacing w:val="0"/>
          <w:w w:val="100"/>
        </w:rPr>
        <w:t>（</w:t>
      </w:r>
      <w:r>
        <w:rPr>
          <w:rFonts w:hint="eastAsia" w:ascii="方正仿宋_GBK" w:hAnsi="方正仿宋_GBK" w:eastAsia="方正仿宋_GBK" w:cs="方正仿宋_GBK"/>
          <w:color w:val="auto"/>
          <w:spacing w:val="0"/>
          <w:w w:val="100"/>
          <w:u w:val="single"/>
        </w:rPr>
        <w:t>文号</w:t>
      </w:r>
      <w:r>
        <w:rPr>
          <w:rFonts w:hint="eastAsia" w:ascii="方正仿宋_GBK" w:hAnsi="方正仿宋_GBK" w:eastAsia="方正仿宋_GBK" w:cs="方正仿宋_GBK"/>
          <w:color w:val="auto"/>
          <w:spacing w:val="0"/>
          <w:w w:val="100"/>
        </w:rPr>
        <w:t>），对你（单位）作出了罚款（大写）</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元的行政处罚决定，你（单位）于</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日提出了分期（延期）缴纳罚款申请。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lang w:eastAsia="zh-CN"/>
        </w:rPr>
        <w:t>由于</w:t>
      </w:r>
      <w:r>
        <w:rPr>
          <w:rFonts w:hint="eastAsia" w:ascii="方正仿宋_GBK" w:hAnsi="方正仿宋_GBK" w:eastAsia="方正仿宋_GBK" w:cs="方正仿宋_GBK"/>
          <w:color w:val="auto"/>
          <w:spacing w:val="0"/>
          <w:u w:val="single"/>
          <w:lang w:val="en-US" w:eastAsia="zh-CN"/>
        </w:rPr>
        <w:t xml:space="preserve">  （不予分期（延期））缴纳罚款理由       </w:t>
      </w:r>
      <w:r>
        <w:rPr>
          <w:rFonts w:hint="eastAsia" w:ascii="方正仿宋_GBK" w:hAnsi="方正仿宋_GBK" w:eastAsia="方正仿宋_GBK" w:cs="方正仿宋_GBK"/>
          <w:color w:val="auto"/>
          <w:spacing w:val="0"/>
          <w:u w:val="none"/>
          <w:lang w:val="en-US" w:eastAsia="zh-CN"/>
        </w:rPr>
        <w:t>，</w:t>
      </w:r>
      <w:r>
        <w:rPr>
          <w:color w:val="auto"/>
          <w:spacing w:val="0"/>
          <w:w w:val="100"/>
        </w:rPr>
        <w:t>因此，本机关认为你的申请不符合《中华人民共和国行政处罚法》第</w:t>
      </w:r>
      <w:r>
        <w:rPr>
          <w:rFonts w:hint="eastAsia"/>
          <w:color w:val="auto"/>
          <w:spacing w:val="0"/>
          <w:w w:val="100"/>
          <w:lang w:eastAsia="zh-CN"/>
        </w:rPr>
        <w:t>六十六</w:t>
      </w:r>
      <w:r>
        <w:rPr>
          <w:color w:val="auto"/>
          <w:spacing w:val="0"/>
          <w:w w:val="100"/>
        </w:rPr>
        <w:t>条的规定，不准予你（单位）分期（延期）缴纳罚款。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逾期缴纳罚款的，根据《中华人民共和国行政处罚法》第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方正仿宋_GBK" w:hAnsi="方正仿宋_GBK" w:eastAsia="方正仿宋_GBK" w:cs="方正仿宋_GBK"/>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4.7</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行政</w:t>
      </w:r>
      <w:r>
        <w:rPr>
          <w:rFonts w:hint="eastAsia" w:ascii="方正小标宋_GBK" w:hAnsi="方正小标宋_GBK" w:eastAsia="方正小标宋_GBK" w:cs="方正小标宋_GBK"/>
          <w:color w:val="auto"/>
          <w:spacing w:val="0"/>
          <w:sz w:val="44"/>
          <w:lang w:eastAsia="zh-CN"/>
        </w:rPr>
        <w:t>处罚</w:t>
      </w:r>
      <w:r>
        <w:rPr>
          <w:rFonts w:hint="eastAsia" w:ascii="方正小标宋_GBK" w:hAnsi="方正小标宋_GBK" w:eastAsia="方正小标宋_GBK" w:cs="方正小标宋_GBK"/>
          <w:color w:val="auto"/>
          <w:spacing w:val="0"/>
          <w:sz w:val="44"/>
        </w:rPr>
        <w:t>决定履行催告书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建罚决催字〔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u w:val="single"/>
        </w:rPr>
        <w:t>（自然人姓名或单位名称）</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2347"/>
          <w:tab w:val="left" w:pos="2907"/>
          <w:tab w:val="left" w:pos="3468"/>
          <w:tab w:val="left" w:pos="3703"/>
          <w:tab w:val="left" w:pos="869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日对你（单位）作出《行政处罚决定书》（</w:t>
      </w:r>
      <w:r>
        <w:rPr>
          <w:rFonts w:hint="eastAsia" w:ascii="方正仿宋_GBK" w:hAnsi="方正仿宋_GBK" w:eastAsia="方正仿宋_GBK" w:cs="方正仿宋_GBK"/>
          <w:color w:val="auto"/>
          <w:spacing w:val="0"/>
          <w:sz w:val="28"/>
          <w:szCs w:val="28"/>
          <w:u w:val="single"/>
        </w:rPr>
        <w:t>文号</w:t>
      </w:r>
      <w:r>
        <w:rPr>
          <w:rFonts w:hint="eastAsia" w:ascii="方正仿宋_GBK" w:hAnsi="方正仿宋_GBK" w:eastAsia="方正仿宋_GBK" w:cs="方正仿宋_GBK"/>
          <w:color w:val="auto"/>
          <w:spacing w:val="0"/>
          <w:sz w:val="28"/>
          <w:szCs w:val="28"/>
        </w:rPr>
        <w:t>），要求你（单位）于</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（履行义务的期限、方式及内容）</w:t>
      </w:r>
      <w:r>
        <w:rPr>
          <w:rFonts w:hint="eastAsia" w:ascii="方正仿宋_GBK" w:hAnsi="方正仿宋_GBK" w:eastAsia="方正仿宋_GBK" w:cs="方正仿宋_GBK"/>
          <w:color w:val="auto"/>
          <w:spacing w:val="0"/>
          <w:sz w:val="28"/>
          <w:szCs w:val="28"/>
        </w:rPr>
        <w:t>，而你（单位）至今未履行该义务。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根据《中华人民共和国行政强制法》第五十四条的规定，本机关作如下催告：</w:t>
      </w:r>
    </w:p>
    <w:p>
      <w:pPr>
        <w:pStyle w:val="3"/>
        <w:keepNext w:val="0"/>
        <w:keepLines w:val="0"/>
        <w:pageBreakBefore w:val="0"/>
        <w:widowControl w:val="0"/>
        <w:tabs>
          <w:tab w:val="left" w:pos="44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请于本催告书送达之日起</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日内履行以下义务：</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1.</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2.</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如无正当理由，逾期仍不履行该义务的，本机关将依法向人民法院申请强制执行。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4.8</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强制执行申请书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建罚强执申字〔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申请人：</w:t>
      </w:r>
      <w:r>
        <w:rPr>
          <w:rFonts w:hint="eastAsia" w:ascii="方正仿宋_GBK" w:hAnsi="方正仿宋_GBK" w:eastAsia="方正仿宋_GBK" w:cs="方正仿宋_GBK"/>
          <w:color w:val="auto"/>
          <w:spacing w:val="0"/>
          <w:u w:val="single"/>
        </w:rPr>
        <w:t>（名称）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地址：</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法定代表人：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委托代理人：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被申请人：</w:t>
      </w:r>
      <w:r>
        <w:rPr>
          <w:rFonts w:hint="eastAsia" w:ascii="方正仿宋_GBK" w:hAnsi="方正仿宋_GBK" w:eastAsia="方正仿宋_GBK" w:cs="方正仿宋_GBK"/>
          <w:color w:val="auto"/>
          <w:spacing w:val="0"/>
          <w:u w:val="single"/>
        </w:rPr>
        <w:t>（姓名或名称）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法定代表人或负责人：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身份证或其他有效证件号码：</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住址或地址：</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申请人对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（案由）</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一案，于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日送达的</w:t>
      </w:r>
      <w:r>
        <w:rPr>
          <w:rFonts w:hint="eastAsia" w:ascii="方正仿宋_GBK" w:hAnsi="方正仿宋_GBK" w:eastAsia="方正仿宋_GBK" w:cs="方正仿宋_GBK"/>
          <w:color w:val="auto"/>
          <w:spacing w:val="0"/>
          <w:u w:val="single"/>
        </w:rPr>
        <w:t xml:space="preserve">    （行政</w:t>
      </w:r>
      <w:r>
        <w:rPr>
          <w:rFonts w:hint="eastAsia" w:ascii="方正仿宋_GBK" w:hAnsi="方正仿宋_GBK" w:eastAsia="方正仿宋_GBK" w:cs="方正仿宋_GBK"/>
          <w:color w:val="auto"/>
          <w:spacing w:val="0"/>
          <w:u w:val="single"/>
          <w:lang w:eastAsia="zh-CN"/>
        </w:rPr>
        <w:t>处罚</w:t>
      </w:r>
      <w:r>
        <w:rPr>
          <w:rFonts w:hint="eastAsia" w:ascii="方正仿宋_GBK" w:hAnsi="方正仿宋_GBK" w:eastAsia="方正仿宋_GBK" w:cs="方正仿宋_GBK"/>
          <w:color w:val="auto"/>
          <w:spacing w:val="0"/>
          <w:u w:val="single"/>
        </w:rPr>
        <w:t xml:space="preserve">决定书的名称及文号）   </w:t>
      </w:r>
      <w:r>
        <w:rPr>
          <w:rFonts w:hint="eastAsia" w:ascii="方正仿宋_GBK" w:hAnsi="方正仿宋_GBK" w:eastAsia="方正仿宋_GBK" w:cs="方正仿宋_GBK"/>
          <w:color w:val="auto"/>
          <w:spacing w:val="0"/>
        </w:rPr>
        <w:t>，已经发生法律效力。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由于被申请人在法定期限内既不申请行政复议，也不提起行政诉讼，又不履行行政处罚决定书确定的法定义务，本机关依照《中华人民共和国行政诉讼法》第九十七条、《中华人民共和国行政处罚法》第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被申请执行人于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日提出（复议申请或者诉讼），（复议机关或者人民法院名称</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日作出（维持具体行政行为的行政复议决定或者驳回被申请人诉讼请求的行政判决）。本机关依照《中华人民共和国行政处罚法》第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jc w:val="both"/>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cols w:space="720" w:num="1"/>
        </w:sectPr>
      </w:pP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附：1．行政</w:t>
      </w:r>
      <w:r>
        <w:rPr>
          <w:rFonts w:hint="eastAsia" w:ascii="方正仿宋_GBK" w:hAnsi="方正仿宋_GBK" w:eastAsia="方正仿宋_GBK" w:cs="方正仿宋_GBK"/>
          <w:color w:val="auto"/>
          <w:spacing w:val="0"/>
          <w:w w:val="100"/>
          <w:lang w:eastAsia="zh-CN"/>
        </w:rPr>
        <w:t>处罚</w:t>
      </w:r>
      <w:r>
        <w:rPr>
          <w:rFonts w:hint="eastAsia" w:ascii="方正仿宋_GBK" w:hAnsi="方正仿宋_GBK" w:eastAsia="方正仿宋_GBK" w:cs="方正仿宋_GBK"/>
          <w:color w:val="auto"/>
          <w:spacing w:val="0"/>
          <w:w w:val="100"/>
        </w:rPr>
        <w:t>决定书及作出决定的事实、理由和依据；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2．当事人的意见及行政机关催告情况；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3．申请强制执行标的情况；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4．法定代表人身份证明、授权委托书；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5．行政处罚决定书的送达回证；</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6．</w:t>
      </w:r>
      <w:r>
        <w:rPr>
          <w:rFonts w:hint="eastAsia" w:ascii="方正仿宋_GBK" w:hAnsi="方正仿宋_GBK" w:eastAsia="方正仿宋_GBK" w:cs="方正仿宋_GBK"/>
          <w:color w:val="auto"/>
          <w:spacing w:val="0"/>
          <w:u w:val="single"/>
        </w:rPr>
        <w:t>（其他依法需要提交的材料）</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此致</w:t>
      </w:r>
    </w:p>
    <w:p>
      <w:pPr>
        <w:pStyle w:val="3"/>
        <w:keepNext w:val="0"/>
        <w:keepLines w:val="0"/>
        <w:pageBreakBefore w:val="0"/>
        <w:widowControl w:val="0"/>
        <w:tabs>
          <w:tab w:val="left" w:pos="332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人民法院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hint="eastAsia" w:ascii="方正仿宋_GBK" w:hAnsi="方正仿宋_GBK" w:eastAsia="方正仿宋_GBK" w:cs="方正仿宋_GBK"/>
          <w:color w:val="auto"/>
          <w:spacing w:val="0"/>
          <w:sz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5427"/>
          <w:tab w:val="left" w:pos="7438"/>
          <w:tab w:val="left" w:pos="7997"/>
        </w:tabs>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textAlignment w:val="auto"/>
        <w:rPr>
          <w:rFonts w:hint="eastAsia" w:ascii="方正仿宋_GBK" w:hAnsi="方正仿宋_GBK" w:eastAsia="方正仿宋_GBK" w:cs="方正仿宋_GBK"/>
          <w:color w:val="auto"/>
          <w:spacing w:val="0"/>
        </w:rPr>
        <w:sectPr>
          <w:pgSz w:w="11910" w:h="16840"/>
          <w:pgMar w:top="1580" w:right="1520" w:bottom="1200" w:left="1480" w:header="0" w:footer="945" w:gutter="0"/>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4.9</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撤销行政处罚决定书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建撤罚决字〔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sz w:val="28"/>
          <w:szCs w:val="28"/>
          <w:u w:val="single"/>
        </w:rPr>
      </w:pPr>
      <w:r>
        <w:rPr>
          <w:rFonts w:hint="eastAsia" w:ascii="方正仿宋_GBK" w:hAnsi="方正仿宋_GBK" w:eastAsia="方正仿宋_GBK" w:cs="方正仿宋_GBK"/>
          <w:color w:val="auto"/>
          <w:spacing w:val="0"/>
          <w:sz w:val="28"/>
          <w:szCs w:val="28"/>
          <w:u w:val="single"/>
        </w:rPr>
        <w:t>当事人：（姓名或名称）</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2347"/>
          <w:tab w:val="left" w:pos="2907"/>
          <w:tab w:val="left" w:pos="3468"/>
          <w:tab w:val="left" w:pos="743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的行为作出</w:t>
      </w:r>
      <w:r>
        <w:rPr>
          <w:rFonts w:hint="eastAsia" w:ascii="方正仿宋_GBK" w:hAnsi="方正仿宋_GBK" w:eastAsia="方正仿宋_GBK" w:cs="方正仿宋_GBK"/>
          <w:color w:val="auto"/>
          <w:spacing w:val="0"/>
          <w:w w:val="100"/>
          <w:sz w:val="28"/>
          <w:szCs w:val="28"/>
        </w:rPr>
        <w:t>《行政处罚决定书》（</w:t>
      </w:r>
      <w:r>
        <w:rPr>
          <w:rFonts w:hint="eastAsia" w:ascii="方正仿宋_GBK" w:hAnsi="方正仿宋_GBK" w:eastAsia="方正仿宋_GBK" w:cs="方正仿宋_GBK"/>
          <w:color w:val="auto"/>
          <w:spacing w:val="0"/>
          <w:w w:val="100"/>
          <w:sz w:val="28"/>
          <w:szCs w:val="28"/>
          <w:u w:val="single"/>
        </w:rPr>
        <w:t>文号</w:t>
      </w:r>
      <w:r>
        <w:rPr>
          <w:rFonts w:hint="eastAsia" w:ascii="方正仿宋_GBK" w:hAnsi="方正仿宋_GBK" w:eastAsia="方正仿宋_GBK" w:cs="方正仿宋_GBK"/>
          <w:color w:val="auto"/>
          <w:spacing w:val="0"/>
          <w:w w:val="100"/>
          <w:sz w:val="28"/>
          <w:szCs w:val="28"/>
        </w:rPr>
        <w:t>）。现因</w:t>
      </w:r>
      <w:r>
        <w:rPr>
          <w:rFonts w:hint="eastAsia" w:ascii="方正仿宋_GBK" w:hAnsi="方正仿宋_GBK" w:eastAsia="方正仿宋_GBK" w:cs="方正仿宋_GBK"/>
          <w:color w:val="auto"/>
          <w:spacing w:val="0"/>
          <w:w w:val="100"/>
          <w:sz w:val="28"/>
          <w:szCs w:val="28"/>
          <w:u w:val="single"/>
        </w:rPr>
        <w:t xml:space="preserve"> （撤销行政处罚理由）</w:t>
      </w:r>
      <w:r>
        <w:rPr>
          <w:rFonts w:hint="eastAsia" w:ascii="方正仿宋_GBK" w:hAnsi="方正仿宋_GBK" w:eastAsia="方正仿宋_GBK" w:cs="方正仿宋_GBK"/>
          <w:color w:val="auto"/>
          <w:spacing w:val="0"/>
          <w:sz w:val="28"/>
          <w:szCs w:val="28"/>
        </w:rPr>
        <w:t>，根据</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的规定，本机关决定撤销已作出并送达的《行政处罚决定书》（</w:t>
      </w:r>
      <w:r>
        <w:rPr>
          <w:rFonts w:hint="eastAsia" w:ascii="方正仿宋_GBK" w:hAnsi="方正仿宋_GBK" w:eastAsia="方正仿宋_GBK" w:cs="方正仿宋_GBK"/>
          <w:color w:val="auto"/>
          <w:spacing w:val="0"/>
          <w:sz w:val="28"/>
          <w:szCs w:val="28"/>
          <w:u w:val="single"/>
        </w:rPr>
        <w:t>文号</w:t>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5</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案件结案审批表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581"/>
        <w:gridCol w:w="26"/>
        <w:gridCol w:w="34"/>
        <w:gridCol w:w="796"/>
        <w:gridCol w:w="525"/>
        <w:gridCol w:w="26"/>
        <w:gridCol w:w="33"/>
        <w:gridCol w:w="467"/>
        <w:gridCol w:w="560"/>
        <w:gridCol w:w="1062"/>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641"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4"/>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由</w:t>
            </w:r>
          </w:p>
        </w:tc>
        <w:tc>
          <w:tcPr>
            <w:tcW w:w="4202" w:type="dxa"/>
            <w:gridSpan w:val="4"/>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（当事人姓名或名称＋违法行为性质＋案）</w:t>
            </w: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立案时间</w:t>
            </w:r>
          </w:p>
        </w:tc>
        <w:tc>
          <w:tcPr>
            <w:tcW w:w="2152" w:type="dxa"/>
            <w:gridSpan w:val="6"/>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案件来源</w:t>
            </w:r>
          </w:p>
        </w:tc>
        <w:tc>
          <w:tcPr>
            <w:tcW w:w="7709" w:type="dxa"/>
            <w:gridSpan w:val="13"/>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□投诉、举报</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检查发现</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内部处室移送</w:t>
            </w:r>
          </w:p>
          <w:p>
            <w:pPr>
              <w:pStyle w:val="8"/>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lang w:eastAsia="zh-CN"/>
              </w:rPr>
              <w:t>其他部门</w:t>
            </w:r>
            <w:r>
              <w:rPr>
                <w:rFonts w:hint="eastAsia" w:ascii="方正仿宋_GBK" w:hAnsi="方正仿宋_GBK" w:eastAsia="方正仿宋_GBK" w:cs="方正仿宋_GBK"/>
                <w:color w:val="auto"/>
                <w:spacing w:val="0"/>
                <w:sz w:val="28"/>
                <w:szCs w:val="28"/>
              </w:rPr>
              <w:t>移送</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上级交办</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行政处罚</w:t>
            </w:r>
          </w:p>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文书文号</w:t>
            </w:r>
          </w:p>
        </w:tc>
        <w:tc>
          <w:tcPr>
            <w:tcW w:w="4176"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c>
          <w:tcPr>
            <w:tcW w:w="1407"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送达</w:t>
            </w:r>
            <w:r>
              <w:rPr>
                <w:rFonts w:hint="eastAsia" w:ascii="方正仿宋_GBK" w:hAnsi="方正仿宋_GBK" w:eastAsia="方正仿宋_GBK" w:cs="方正仿宋_GBK"/>
                <w:color w:val="auto"/>
                <w:spacing w:val="0"/>
                <w:sz w:val="28"/>
                <w:szCs w:val="28"/>
              </w:rPr>
              <w:t>时间</w:t>
            </w:r>
          </w:p>
        </w:tc>
        <w:tc>
          <w:tcPr>
            <w:tcW w:w="2126"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leftChars="0" w:right="192" w:rightChars="0"/>
              <w:jc w:val="center"/>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eastAsia="zh-CN"/>
              </w:rPr>
              <w:t>案件简要情</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lang w:eastAsia="zh-CN"/>
              </w:rPr>
              <w:t>况</w:t>
            </w:r>
          </w:p>
        </w:tc>
        <w:tc>
          <w:tcPr>
            <w:tcW w:w="7709" w:type="dxa"/>
            <w:gridSpan w:val="13"/>
            <w:vAlign w:val="center"/>
          </w:tcPr>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jc w:val="both"/>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（主要写反映违法行为发生的时间、地点、情节、后果、违反的法律规定、调查取证经过和主要证据、作出行政处罚的依据条款和作出的行政处罚决定的种类、幅度等以及强制执行的依据、结果等内容）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499" w:hRule="exac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执行方式</w:t>
            </w:r>
          </w:p>
        </w:tc>
        <w:tc>
          <w:tcPr>
            <w:tcW w:w="7705" w:type="dxa"/>
            <w:gridSpan w:val="12"/>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自动履行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复议结案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诉讼结案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强制执行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153"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执行结果</w:t>
            </w:r>
          </w:p>
        </w:tc>
        <w:tc>
          <w:tcPr>
            <w:tcW w:w="7705"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（应当写明执行日期和执行结果）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823" w:hRule="exac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32"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（应当写明结案建议）</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305"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承办机构审核意见</w:t>
            </w:r>
          </w:p>
        </w:tc>
        <w:tc>
          <w:tcPr>
            <w:tcW w:w="5032" w:type="dxa"/>
            <w:gridSpan w:val="6"/>
            <w:tcBorders>
              <w:right w:val="nil"/>
            </w:tcBorders>
          </w:tcPr>
          <w:p>
            <w:pPr>
              <w:pStyle w:val="8"/>
              <w:rPr>
                <w:rFonts w:hint="eastAsia" w:ascii="方正仿宋_GBK" w:hAnsi="方正仿宋_GBK" w:eastAsia="方正仿宋_GBK" w:cs="方正仿宋_GBK"/>
                <w:b/>
                <w:color w:val="auto"/>
                <w:spacing w:val="0"/>
                <w:sz w:val="28"/>
                <w:szCs w:val="28"/>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94"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人审批意见</w:t>
            </w:r>
          </w:p>
        </w:tc>
        <w:tc>
          <w:tcPr>
            <w:tcW w:w="5032" w:type="dxa"/>
            <w:gridSpan w:val="6"/>
            <w:tcBorders>
              <w:right w:val="nil"/>
            </w:tcBorders>
          </w:tcPr>
          <w:p>
            <w:pPr>
              <w:pStyle w:val="8"/>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w:t>
      </w:r>
    </w:p>
    <w:p>
      <w:pPr>
        <w:pStyle w:val="3"/>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卷</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宗</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面</w:t>
      </w:r>
    </w:p>
    <w:tbl>
      <w:tblPr>
        <w:tblStyle w:val="6"/>
        <w:tblW w:w="9310" w:type="dxa"/>
        <w:jc w:val="center"/>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Layout w:type="fixed"/>
        <w:tblCellMar>
          <w:top w:w="0" w:type="dxa"/>
          <w:left w:w="0" w:type="dxa"/>
          <w:bottom w:w="0" w:type="dxa"/>
          <w:right w:w="0" w:type="dxa"/>
        </w:tblCellMar>
      </w:tblPr>
      <w:tblGrid>
        <w:gridCol w:w="2327"/>
        <w:gridCol w:w="2982"/>
        <w:gridCol w:w="1742"/>
        <w:gridCol w:w="2259"/>
      </w:tblGrid>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455" w:hRule="exact"/>
          <w:jc w:val="center"/>
        </w:trPr>
        <w:tc>
          <w:tcPr>
            <w:tcW w:w="9310" w:type="dxa"/>
            <w:gridSpan w:val="4"/>
            <w:tcBorders>
              <w:bottom w:val="single" w:color="000000" w:sz="4" w:space="0"/>
              <w:right w:val="thickThinMediumGap" w:color="000000" w:sz="16" w:space="0"/>
            </w:tcBorders>
            <w:vAlign w:val="center"/>
          </w:tcPr>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b/>
                <w:color w:val="auto"/>
                <w:spacing w:val="0"/>
                <w:w w:val="99"/>
                <w:sz w:val="44"/>
                <w:lang w:eastAsia="zh-CN"/>
              </w:rPr>
            </w:pPr>
            <w:r>
              <w:rPr>
                <w:rFonts w:hint="eastAsia" w:ascii="方正小标宋_GBK" w:hAnsi="方正小标宋_GBK" w:eastAsia="方正小标宋_GBK" w:cs="方正小标宋_GBK"/>
                <w:b/>
                <w:color w:val="auto"/>
                <w:spacing w:val="0"/>
                <w:w w:val="99"/>
                <w:sz w:val="44"/>
                <w:lang w:eastAsia="zh-CN"/>
              </w:rPr>
              <w:t>（行政处罚机关名称）</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黑体" w:eastAsia="黑体"/>
                <w:b/>
                <w:color w:val="auto"/>
                <w:spacing w:val="0"/>
                <w:sz w:val="44"/>
              </w:rPr>
            </w:pPr>
            <w:r>
              <w:rPr>
                <w:rFonts w:hint="eastAsia" w:ascii="方正小标宋_GBK" w:hAnsi="方正小标宋_GBK" w:eastAsia="方正小标宋_GBK" w:cs="方正小标宋_GBK"/>
                <w:b/>
                <w:color w:val="auto"/>
                <w:spacing w:val="0"/>
                <w:w w:val="99"/>
                <w:sz w:val="44"/>
                <w:lang w:eastAsia="zh-CN"/>
              </w:rPr>
              <w:t>行政处罚</w:t>
            </w:r>
            <w:r>
              <w:rPr>
                <w:rFonts w:hint="eastAsia" w:ascii="方正小标宋_GBK" w:hAnsi="方正小标宋_GBK" w:eastAsia="方正小标宋_GBK" w:cs="方正小标宋_GBK"/>
                <w:b/>
                <w:color w:val="auto"/>
                <w:spacing w:val="0"/>
                <w:w w:val="99"/>
                <w:sz w:val="44"/>
              </w:rPr>
              <w:t>案卷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7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tabs>
                <w:tab w:val="left" w:pos="703"/>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szCs w:val="28"/>
                <w:lang w:eastAsia="zh-CN"/>
              </w:rPr>
              <w:t>（行政处罚决定书的文号）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案件名称</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szCs w:val="28"/>
                <w:lang w:eastAsia="zh-CN"/>
              </w:rPr>
              <w:t>（当事人姓名或名称+违法行为性质+案）</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85"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当</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事</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1"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处理结果</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4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承</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办</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jc w:val="both"/>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864"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立案日期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61"/>
                <w:tab w:val="left" w:pos="1120"/>
              </w:tabs>
              <w:spacing w:before="199"/>
              <w:ind w:right="433"/>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保管期限</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928"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结案日期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59"/>
                <w:tab w:val="left" w:pos="1118"/>
              </w:tabs>
              <w:spacing w:before="233"/>
              <w:ind w:right="364"/>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归</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档</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34" w:hRule="exact"/>
          <w:jc w:val="center"/>
        </w:trPr>
        <w:tc>
          <w:tcPr>
            <w:tcW w:w="9310" w:type="dxa"/>
            <w:gridSpan w:val="4"/>
            <w:tcBorders>
              <w:top w:val="single" w:color="000000" w:sz="4" w:space="0"/>
              <w:bottom w:val="thickThinMediumGap" w:color="000000" w:sz="16" w:space="0"/>
              <w:right w:val="thickThinMediumGap" w:color="000000" w:sz="16" w:space="0"/>
            </w:tcBorders>
          </w:tcPr>
          <w:p>
            <w:pPr>
              <w:pStyle w:val="8"/>
              <w:spacing w:before="4"/>
              <w:rPr>
                <w:rFonts w:hint="eastAsia" w:ascii="方正仿宋_GBK" w:hAnsi="方正仿宋_GBK" w:eastAsia="方正仿宋_GBK" w:cs="方正仿宋_GBK"/>
                <w:color w:val="auto"/>
                <w:spacing w:val="0"/>
                <w:sz w:val="30"/>
              </w:rPr>
            </w:pPr>
          </w:p>
          <w:p>
            <w:pPr>
              <w:pStyle w:val="8"/>
              <w:tabs>
                <w:tab w:val="left" w:pos="1758"/>
                <w:tab w:val="left" w:pos="2883"/>
              </w:tabs>
              <w:ind w:left="71"/>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本卷共</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件</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页</w:t>
            </w:r>
          </w:p>
        </w:tc>
      </w:tr>
    </w:tbl>
    <w:p>
      <w:pPr>
        <w:pStyle w:val="3"/>
        <w:spacing w:before="2"/>
        <w:ind w:left="0"/>
        <w:jc w:val="center"/>
        <w:rPr>
          <w:rFonts w:hint="default" w:ascii="黑体" w:eastAsia="黑体"/>
          <w:color w:val="auto"/>
          <w:spacing w:val="0"/>
          <w:sz w:val="44"/>
          <w:lang w:val="en-US" w:eastAsia="zh-CN"/>
        </w:rPr>
      </w:pPr>
    </w:p>
    <w:tbl>
      <w:tblPr>
        <w:tblStyle w:val="6"/>
        <w:tblpPr w:leftFromText="180" w:rightFromText="180" w:vertAnchor="page" w:horzAnchor="page" w:tblpX="6095" w:tblpY="140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41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全宗号</w:t>
            </w:r>
          </w:p>
        </w:tc>
        <w:tc>
          <w:tcPr>
            <w:tcW w:w="141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目录号</w:t>
            </w:r>
          </w:p>
        </w:tc>
        <w:tc>
          <w:tcPr>
            <w:tcW w:w="1412"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2"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6.1</w:t>
      </w:r>
    </w:p>
    <w:p>
      <w:pPr>
        <w:pStyle w:val="3"/>
        <w:keepNext w:val="0"/>
        <w:keepLines w:val="0"/>
        <w:pageBreakBefore w:val="0"/>
        <w:widowControl w:val="0"/>
        <w:kinsoku/>
        <w:wordWrap/>
        <w:overflowPunct/>
        <w:topLinePunct w:val="0"/>
        <w:autoSpaceDE w:val="0"/>
        <w:autoSpaceDN w:val="0"/>
        <w:bidi w:val="0"/>
        <w:adjustRightInd/>
        <w:snapToGrid/>
        <w:spacing w:before="2" w:after="157" w:afterLines="50"/>
        <w:ind w:left="0"/>
        <w:jc w:val="center"/>
        <w:textAlignment w:val="auto"/>
        <w:rPr>
          <w:rFonts w:hint="eastAsia" w:ascii="黑体" w:eastAsia="黑体"/>
          <w:color w:val="auto"/>
          <w:spacing w:val="0"/>
          <w:sz w:val="44"/>
          <w:lang w:val="en-US" w:eastAsia="zh-CN"/>
        </w:rPr>
      </w:pPr>
      <w:r>
        <w:rPr>
          <w:rFonts w:hint="eastAsia" w:ascii="方正小标宋_GBK" w:hAnsi="方正小标宋_GBK" w:eastAsia="方正小标宋_GBK" w:cs="方正小标宋_GBK"/>
          <w:color w:val="auto"/>
          <w:spacing w:val="0"/>
          <w:sz w:val="44"/>
          <w:lang w:val="en-US" w:eastAsia="zh-CN"/>
        </w:rPr>
        <w:t>卷内文件目录</w:t>
      </w:r>
    </w:p>
    <w:tbl>
      <w:tblPr>
        <w:tblStyle w:val="6"/>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679"/>
        <w:gridCol w:w="1500"/>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序号</w:t>
            </w:r>
          </w:p>
        </w:tc>
        <w:tc>
          <w:tcPr>
            <w:tcW w:w="4679"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文件名称</w:t>
            </w:r>
          </w:p>
        </w:tc>
        <w:tc>
          <w:tcPr>
            <w:tcW w:w="150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页号</w:t>
            </w:r>
          </w:p>
        </w:tc>
        <w:tc>
          <w:tcPr>
            <w:tcW w:w="138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6.2</w:t>
      </w:r>
    </w:p>
    <w:p>
      <w:pPr>
        <w:pStyle w:val="3"/>
        <w:spacing w:before="2"/>
        <w:ind w:left="0"/>
        <w:jc w:val="center"/>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卷 内 备 考 表</w:t>
      </w:r>
    </w:p>
    <w:tbl>
      <w:tblPr>
        <w:tblStyle w:val="6"/>
        <w:tblpPr w:leftFromText="180" w:rightFromText="180" w:vertAnchor="page" w:horzAnchor="page" w:tblpXSpec="center" w:tblpY="3100"/>
        <w:tblOverlap w:val="never"/>
        <w:tblW w:w="0" w:type="auto"/>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756"/>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589" w:hRule="exact"/>
          <w:jc w:val="center"/>
        </w:trPr>
        <w:tc>
          <w:tcPr>
            <w:tcW w:w="8756" w:type="dxa"/>
          </w:tcPr>
          <w:p>
            <w:pPr>
              <w:pStyle w:val="8"/>
              <w:spacing w:before="87"/>
              <w:ind w:left="85"/>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本卷情况说明：</w:t>
            </w: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8"/>
                <w:lang w:val="en-US" w:eastAsia="zh-CN"/>
              </w:rPr>
              <w:t xml:space="preserve"> </w:t>
            </w: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tabs>
                <w:tab w:val="left" w:pos="7996"/>
              </w:tabs>
              <w:spacing w:before="200" w:line="408" w:lineRule="auto"/>
              <w:ind w:left="4986" w:right="714"/>
              <w:jc w:val="both"/>
              <w:rPr>
                <w:rFonts w:hint="eastAsia" w:ascii="Times New Roman" w:eastAsia="宋体"/>
                <w:color w:val="auto"/>
                <w:spacing w:val="0"/>
                <w:sz w:val="28"/>
                <w:lang w:val="en-US" w:eastAsia="zh-CN"/>
              </w:rPr>
            </w:pPr>
            <w:r>
              <w:rPr>
                <w:rFonts w:hint="eastAsia" w:ascii="方正仿宋_GBK" w:hAnsi="方正仿宋_GBK" w:eastAsia="方正仿宋_GBK" w:cs="方正仿宋_GBK"/>
                <w:color w:val="auto"/>
                <w:spacing w:val="0"/>
                <w:sz w:val="28"/>
              </w:rPr>
              <w:t>立 卷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检 查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立卷时间：</w:t>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decimal"/>
          <w:cols w:space="425" w:num="1"/>
          <w:docGrid w:type="lines" w:linePitch="312" w:charSpace="0"/>
        </w:sectPr>
      </w:pPr>
    </w:p>
    <w:p>
      <w:pPr>
        <w:pStyle w:val="3"/>
        <w:spacing w:before="2"/>
        <w:ind w:left="0"/>
        <w:rPr>
          <w:rFonts w:hint="eastAsia" w:ascii="方正小标宋_GBK" w:hAnsi="方正小标宋_GBK" w:eastAsia="方正小标宋_GBK" w:cs="方正小标宋_GBK"/>
          <w:color w:val="auto"/>
          <w:spacing w:val="0"/>
          <w:sz w:val="44"/>
          <w:szCs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7.1</w:t>
      </w:r>
    </w:p>
    <w:p>
      <w:pPr>
        <w:spacing w:before="0"/>
        <w:ind w:left="228"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送达地址确认书</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384" w:type="dxa"/>
            <w:vAlign w:val="center"/>
          </w:tcPr>
          <w:p>
            <w:pPr>
              <w:pStyle w:val="8"/>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案由</w:t>
            </w:r>
          </w:p>
        </w:tc>
        <w:tc>
          <w:tcPr>
            <w:tcW w:w="3119" w:type="dxa"/>
            <w:vAlign w:val="center"/>
          </w:tcPr>
          <w:p>
            <w:pPr>
              <w:spacing w:line="440" w:lineRule="exact"/>
              <w:jc w:val="center"/>
              <w:rPr>
                <w:rFonts w:hint="eastAsia" w:ascii="方正仿宋_GBK" w:hAnsi="方正仿宋_GBK" w:eastAsia="方正仿宋_GBK" w:cs="方正仿宋_GBK"/>
                <w:sz w:val="28"/>
                <w:szCs w:val="28"/>
              </w:rPr>
            </w:pPr>
          </w:p>
        </w:tc>
        <w:tc>
          <w:tcPr>
            <w:tcW w:w="1362" w:type="dxa"/>
            <w:vAlign w:val="center"/>
          </w:tcPr>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立案号</w:t>
            </w:r>
          </w:p>
        </w:tc>
        <w:tc>
          <w:tcPr>
            <w:tcW w:w="2890" w:type="dxa"/>
            <w:vAlign w:val="center"/>
          </w:tcPr>
          <w:p>
            <w:pPr>
              <w:spacing w:line="440" w:lineRule="exact"/>
              <w:jc w:val="center"/>
              <w:rPr>
                <w:rFonts w:hint="eastAsia"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7" w:hRule="exact"/>
          <w:jc w:val="center"/>
        </w:trPr>
        <w:tc>
          <w:tcPr>
            <w:tcW w:w="1384" w:type="dxa"/>
            <w:vAlign w:val="center"/>
          </w:tcPr>
          <w:p>
            <w:pPr>
              <w:pStyle w:val="8"/>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填</w:t>
            </w:r>
            <w:r>
              <w:rPr>
                <w:rFonts w:hint="eastAsia" w:ascii="方正仿宋_GBK" w:hAnsi="方正仿宋_GBK" w:eastAsia="方正仿宋_GBK" w:cs="方正仿宋_GBK"/>
                <w:spacing w:val="14"/>
                <w:w w:val="100"/>
                <w:sz w:val="28"/>
                <w:szCs w:val="28"/>
              </w:rPr>
              <w:t>写</w:t>
            </w:r>
            <w:r>
              <w:rPr>
                <w:rFonts w:hint="eastAsia" w:ascii="方正仿宋_GBK" w:hAnsi="方正仿宋_GBK" w:eastAsia="方正仿宋_GBK" w:cs="方正仿宋_GBK"/>
                <w:spacing w:val="16"/>
                <w:w w:val="100"/>
                <w:sz w:val="28"/>
                <w:szCs w:val="28"/>
              </w:rPr>
              <w:t>送</w:t>
            </w:r>
            <w:r>
              <w:rPr>
                <w:rFonts w:hint="eastAsia" w:ascii="方正仿宋_GBK" w:hAnsi="方正仿宋_GBK" w:eastAsia="方正仿宋_GBK" w:cs="方正仿宋_GBK"/>
                <w:spacing w:val="14"/>
                <w:w w:val="100"/>
                <w:sz w:val="28"/>
                <w:szCs w:val="28"/>
              </w:rPr>
              <w:t>达</w:t>
            </w:r>
            <w:r>
              <w:rPr>
                <w:rFonts w:hint="eastAsia" w:ascii="方正仿宋_GBK" w:hAnsi="方正仿宋_GBK" w:eastAsia="方正仿宋_GBK" w:cs="方正仿宋_GBK"/>
                <w:w w:val="100"/>
                <w:sz w:val="28"/>
                <w:szCs w:val="28"/>
              </w:rPr>
              <w:t>地</w:t>
            </w:r>
            <w:r>
              <w:rPr>
                <w:rFonts w:hint="eastAsia" w:ascii="方正仿宋_GBK" w:hAnsi="方正仿宋_GBK" w:eastAsia="方正仿宋_GBK" w:cs="方正仿宋_GBK"/>
                <w:spacing w:val="14"/>
                <w:w w:val="100"/>
                <w:sz w:val="28"/>
                <w:szCs w:val="28"/>
              </w:rPr>
              <w:t>址</w:t>
            </w:r>
            <w:r>
              <w:rPr>
                <w:rFonts w:hint="eastAsia" w:ascii="方正仿宋_GBK" w:hAnsi="方正仿宋_GBK" w:eastAsia="方正仿宋_GBK" w:cs="方正仿宋_GBK"/>
                <w:spacing w:val="16"/>
                <w:w w:val="100"/>
                <w:sz w:val="28"/>
                <w:szCs w:val="28"/>
              </w:rPr>
              <w:t>确</w:t>
            </w:r>
            <w:r>
              <w:rPr>
                <w:rFonts w:hint="eastAsia" w:ascii="方正仿宋_GBK" w:hAnsi="方正仿宋_GBK" w:eastAsia="方正仿宋_GBK" w:cs="方正仿宋_GBK"/>
                <w:spacing w:val="14"/>
                <w:w w:val="100"/>
                <w:sz w:val="28"/>
                <w:szCs w:val="28"/>
              </w:rPr>
              <w:t>认</w:t>
            </w:r>
            <w:r>
              <w:rPr>
                <w:rFonts w:hint="eastAsia" w:ascii="方正仿宋_GBK" w:hAnsi="方正仿宋_GBK" w:eastAsia="方正仿宋_GBK" w:cs="方正仿宋_GBK"/>
                <w:w w:val="100"/>
                <w:sz w:val="28"/>
                <w:szCs w:val="28"/>
              </w:rPr>
              <w:t>书</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spacing w:val="16"/>
                <w:w w:val="100"/>
                <w:sz w:val="28"/>
                <w:szCs w:val="28"/>
              </w:rPr>
              <w:t>告</w:t>
            </w:r>
            <w:r>
              <w:rPr>
                <w:rFonts w:hint="eastAsia" w:ascii="方正仿宋_GBK" w:hAnsi="方正仿宋_GBK" w:eastAsia="方正仿宋_GBK" w:cs="方正仿宋_GBK"/>
                <w:spacing w:val="14"/>
                <w:w w:val="100"/>
                <w:sz w:val="28"/>
                <w:szCs w:val="28"/>
              </w:rPr>
              <w:t>知</w:t>
            </w:r>
            <w:r>
              <w:rPr>
                <w:rFonts w:hint="eastAsia" w:ascii="方正仿宋_GBK" w:hAnsi="方正仿宋_GBK" w:eastAsia="方正仿宋_GBK" w:cs="方正仿宋_GBK"/>
                <w:w w:val="100"/>
                <w:sz w:val="28"/>
                <w:szCs w:val="28"/>
              </w:rPr>
              <w:t>事项</w:t>
            </w:r>
          </w:p>
        </w:tc>
        <w:tc>
          <w:tcPr>
            <w:tcW w:w="7371" w:type="dxa"/>
            <w:gridSpan w:val="3"/>
          </w:tcPr>
          <w:p>
            <w:pPr>
              <w:pStyle w:val="8"/>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1．为便于当事人及时收到文书，保证执法程序顺利进行</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0"/>
                <w:w w:val="100"/>
                <w:sz w:val="28"/>
                <w:szCs w:val="28"/>
              </w:rPr>
              <w:t>当事人应当如实提供准确的送达地址</w:t>
            </w:r>
            <w:r>
              <w:rPr>
                <w:rFonts w:hint="eastAsia" w:ascii="方正仿宋_GBK" w:hAnsi="方正仿宋_GBK" w:eastAsia="方正仿宋_GBK" w:cs="方正仿宋_GBK"/>
                <w:w w:val="100"/>
                <w:sz w:val="28"/>
                <w:szCs w:val="28"/>
              </w:rPr>
              <w:t>。</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2．确认的送达地址适用于本案各个行政执法阶段，包括调</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查、处理、执行；</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3．处理期间如果送达地址变更，应当及时告知。</w:t>
            </w:r>
          </w:p>
          <w:p>
            <w:pPr>
              <w:pStyle w:val="8"/>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4．如果提供的地址不准确或不及时告知变更后的地址，</w:t>
            </w:r>
            <w:r>
              <w:rPr>
                <w:rFonts w:hint="eastAsia" w:ascii="方正仿宋_GBK" w:hAnsi="方正仿宋_GBK" w:eastAsia="方正仿宋_GBK" w:cs="方正仿宋_GBK"/>
                <w:w w:val="100"/>
                <w:sz w:val="28"/>
                <w:szCs w:val="28"/>
              </w:rPr>
              <w:t>导</w:t>
            </w:r>
            <w:r>
              <w:rPr>
                <w:rFonts w:hint="eastAsia" w:ascii="方正仿宋_GBK" w:hAnsi="方正仿宋_GBK" w:eastAsia="方正仿宋_GBK" w:cs="方正仿宋_GBK"/>
                <w:spacing w:val="0"/>
                <w:w w:val="100"/>
                <w:sz w:val="28"/>
                <w:szCs w:val="28"/>
              </w:rPr>
              <w:t>致执法文书未能被当事人实际接收的。直接送达的，文书</w:t>
            </w:r>
            <w:r>
              <w:rPr>
                <w:rFonts w:hint="eastAsia" w:ascii="方正仿宋_GBK" w:hAnsi="方正仿宋_GBK" w:eastAsia="方正仿宋_GBK" w:cs="方正仿宋_GBK"/>
                <w:w w:val="100"/>
                <w:sz w:val="28"/>
                <w:szCs w:val="28"/>
              </w:rPr>
              <w:t>留</w:t>
            </w:r>
            <w:r>
              <w:rPr>
                <w:rFonts w:hint="eastAsia" w:ascii="方正仿宋_GBK" w:hAnsi="方正仿宋_GBK" w:eastAsia="方正仿宋_GBK" w:cs="方正仿宋_GBK"/>
                <w:spacing w:val="0"/>
                <w:w w:val="100"/>
                <w:sz w:val="28"/>
                <w:szCs w:val="28"/>
              </w:rPr>
              <w:t>在该地址之日为送达之日；邮寄送达的，文书被退回之日</w:t>
            </w:r>
            <w:r>
              <w:rPr>
                <w:rFonts w:hint="eastAsia" w:ascii="方正仿宋_GBK" w:hAnsi="方正仿宋_GBK" w:eastAsia="方正仿宋_GBK" w:cs="方正仿宋_GBK"/>
                <w:w w:val="100"/>
                <w:sz w:val="28"/>
                <w:szCs w:val="28"/>
              </w:rPr>
              <w:t>为</w:t>
            </w:r>
            <w:r>
              <w:rPr>
                <w:rFonts w:hint="eastAsia" w:ascii="方正仿宋_GBK" w:hAnsi="方正仿宋_GBK" w:eastAsia="方正仿宋_GBK" w:cs="方正仿宋_GBK"/>
                <w:spacing w:val="0"/>
                <w:w w:val="100"/>
                <w:sz w:val="28"/>
                <w:szCs w:val="28"/>
              </w:rPr>
              <w:t>送达之日</w:t>
            </w:r>
            <w:r>
              <w:rPr>
                <w:rFonts w:hint="eastAsia" w:ascii="方正仿宋_GBK" w:hAnsi="方正仿宋_GBK" w:eastAsia="方正仿宋_GBK" w:cs="方正仿宋_GBK"/>
                <w:w w:val="1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jc w:val="center"/>
        </w:trPr>
        <w:tc>
          <w:tcPr>
            <w:tcW w:w="1384" w:type="dxa"/>
            <w:vAlign w:val="center"/>
          </w:tcPr>
          <w:p>
            <w:pPr>
              <w:pStyle w:val="8"/>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当</w:t>
            </w:r>
            <w:r>
              <w:rPr>
                <w:rFonts w:hint="eastAsia" w:ascii="方正仿宋_GBK" w:hAnsi="方正仿宋_GBK" w:eastAsia="方正仿宋_GBK" w:cs="方正仿宋_GBK"/>
                <w:spacing w:val="-3"/>
                <w:w w:val="100"/>
                <w:sz w:val="28"/>
                <w:szCs w:val="28"/>
              </w:rPr>
              <w:t>事</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w w:val="100"/>
                <w:sz w:val="28"/>
                <w:szCs w:val="28"/>
              </w:rPr>
              <w:t>提</w:t>
            </w:r>
            <w:r>
              <w:rPr>
                <w:rFonts w:hint="eastAsia" w:ascii="方正仿宋_GBK" w:hAnsi="方正仿宋_GBK" w:eastAsia="方正仿宋_GBK" w:cs="方正仿宋_GBK"/>
                <w:spacing w:val="-1"/>
                <w:w w:val="100"/>
                <w:sz w:val="28"/>
                <w:szCs w:val="28"/>
              </w:rPr>
              <w:t>供</w:t>
            </w:r>
            <w:r>
              <w:rPr>
                <w:rFonts w:hint="eastAsia" w:ascii="方正仿宋_GBK" w:hAnsi="方正仿宋_GBK" w:eastAsia="方正仿宋_GBK" w:cs="方正仿宋_GBK"/>
                <w:spacing w:val="-3"/>
                <w:w w:val="100"/>
                <w:sz w:val="28"/>
                <w:szCs w:val="28"/>
              </w:rPr>
              <w:t>自</w:t>
            </w:r>
            <w:r>
              <w:rPr>
                <w:rFonts w:hint="eastAsia" w:ascii="方正仿宋_GBK" w:hAnsi="方正仿宋_GBK" w:eastAsia="方正仿宋_GBK" w:cs="方正仿宋_GBK"/>
                <w:spacing w:val="-1"/>
                <w:w w:val="100"/>
                <w:sz w:val="28"/>
                <w:szCs w:val="28"/>
              </w:rPr>
              <w:t>己</w:t>
            </w:r>
            <w:r>
              <w:rPr>
                <w:rFonts w:hint="eastAsia" w:ascii="方正仿宋_GBK" w:hAnsi="方正仿宋_GBK" w:eastAsia="方正仿宋_GBK" w:cs="方正仿宋_GBK"/>
                <w:w w:val="100"/>
                <w:sz w:val="28"/>
                <w:szCs w:val="28"/>
              </w:rPr>
              <w:t>的</w:t>
            </w:r>
            <w:r>
              <w:rPr>
                <w:rFonts w:hint="eastAsia" w:ascii="方正仿宋_GBK" w:hAnsi="方正仿宋_GBK" w:eastAsia="方正仿宋_GBK" w:cs="方正仿宋_GBK"/>
                <w:spacing w:val="-1"/>
                <w:w w:val="100"/>
                <w:sz w:val="28"/>
                <w:szCs w:val="28"/>
              </w:rPr>
              <w:t>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w w:val="100"/>
                <w:sz w:val="28"/>
                <w:szCs w:val="28"/>
              </w:rPr>
              <w:t>址</w:t>
            </w:r>
          </w:p>
        </w:tc>
        <w:tc>
          <w:tcPr>
            <w:tcW w:w="7371" w:type="dxa"/>
            <w:gridSpan w:val="3"/>
          </w:tcPr>
          <w:p>
            <w:pPr>
              <w:pStyle w:val="8"/>
              <w:spacing w:line="500" w:lineRule="exact"/>
              <w:ind w:left="102" w:right="33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本</w:t>
            </w:r>
            <w:r>
              <w:rPr>
                <w:rFonts w:hint="eastAsia" w:ascii="方正仿宋_GBK" w:hAnsi="方正仿宋_GBK" w:eastAsia="方正仿宋_GBK" w:cs="方正仿宋_GBK"/>
                <w:spacing w:val="-3"/>
                <w:w w:val="100"/>
                <w:sz w:val="28"/>
                <w:szCs w:val="28"/>
              </w:rPr>
              <w:t>人</w:t>
            </w:r>
            <w:r>
              <w:rPr>
                <w:rFonts w:hint="eastAsia" w:ascii="方正仿宋_GBK" w:hAnsi="方正仿宋_GBK" w:eastAsia="方正仿宋_GBK" w:cs="方正仿宋_GBK"/>
                <w:spacing w:val="-1"/>
                <w:w w:val="100"/>
                <w:sz w:val="28"/>
                <w:szCs w:val="28"/>
              </w:rPr>
              <w:t>确认</w:t>
            </w:r>
            <w:r>
              <w:rPr>
                <w:rFonts w:hint="eastAsia" w:ascii="方正仿宋_GBK" w:hAnsi="方正仿宋_GBK" w:eastAsia="方正仿宋_GBK" w:cs="方正仿宋_GBK"/>
                <w:spacing w:val="-3"/>
                <w:w w:val="100"/>
                <w:sz w:val="28"/>
                <w:szCs w:val="28"/>
              </w:rPr>
              <w:t>下</w:t>
            </w:r>
            <w:r>
              <w:rPr>
                <w:rFonts w:hint="eastAsia" w:ascii="方正仿宋_GBK" w:hAnsi="方正仿宋_GBK" w:eastAsia="方正仿宋_GBK" w:cs="方正仿宋_GBK"/>
                <w:spacing w:val="-1"/>
                <w:w w:val="100"/>
                <w:sz w:val="28"/>
                <w:szCs w:val="28"/>
              </w:rPr>
              <w:t>列地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spacing w:val="-1"/>
                <w:w w:val="100"/>
                <w:sz w:val="28"/>
                <w:szCs w:val="28"/>
              </w:rPr>
              <w:t>为送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地址</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w w:val="100"/>
                <w:sz w:val="28"/>
                <w:szCs w:val="28"/>
              </w:rPr>
              <w:t>：</w:t>
            </w:r>
          </w:p>
          <w:p>
            <w:pPr>
              <w:pStyle w:val="8"/>
              <w:spacing w:before="3" w:line="500" w:lineRule="exact"/>
              <w:rPr>
                <w:rFonts w:hint="eastAsia" w:ascii="方正仿宋_GBK" w:hAnsi="方正仿宋_GBK" w:eastAsia="方正仿宋_GBK" w:cs="方正仿宋_GBK"/>
                <w:sz w:val="28"/>
                <w:szCs w:val="28"/>
              </w:rPr>
            </w:pPr>
          </w:p>
          <w:p>
            <w:pPr>
              <w:pStyle w:val="8"/>
              <w:spacing w:line="500" w:lineRule="exact"/>
              <w:ind w:left="102" w:right="4734"/>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收</w:t>
            </w:r>
            <w:r>
              <w:rPr>
                <w:rFonts w:hint="eastAsia" w:ascii="方正仿宋_GBK" w:hAnsi="方正仿宋_GBK" w:eastAsia="方正仿宋_GBK" w:cs="方正仿宋_GBK"/>
                <w:spacing w:val="-3"/>
                <w:w w:val="100"/>
                <w:sz w:val="28"/>
                <w:szCs w:val="28"/>
              </w:rPr>
              <w:t>件</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spacing w:val="-3"/>
                <w:w w:val="100"/>
                <w:sz w:val="28"/>
                <w:szCs w:val="28"/>
              </w:rPr>
              <w:t>代</w:t>
            </w:r>
            <w:r>
              <w:rPr>
                <w:rFonts w:hint="eastAsia" w:ascii="方正仿宋_GBK" w:hAnsi="方正仿宋_GBK" w:eastAsia="方正仿宋_GBK" w:cs="方正仿宋_GBK"/>
                <w:spacing w:val="-1"/>
                <w:w w:val="100"/>
                <w:sz w:val="28"/>
                <w:szCs w:val="28"/>
              </w:rPr>
              <w:t>收人）</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电话（</w:t>
            </w:r>
            <w:r>
              <w:rPr>
                <w:rFonts w:hint="eastAsia" w:ascii="方正仿宋_GBK" w:hAnsi="方正仿宋_GBK" w:eastAsia="方正仿宋_GBK" w:cs="方正仿宋_GBK"/>
                <w:spacing w:val="-3"/>
                <w:w w:val="100"/>
                <w:sz w:val="28"/>
                <w:szCs w:val="28"/>
              </w:rPr>
              <w:t>手</w:t>
            </w:r>
            <w:r>
              <w:rPr>
                <w:rFonts w:hint="eastAsia" w:ascii="方正仿宋_GBK" w:hAnsi="方正仿宋_GBK" w:eastAsia="方正仿宋_GBK" w:cs="方正仿宋_GBK"/>
                <w:spacing w:val="-1"/>
                <w:w w:val="100"/>
                <w:sz w:val="28"/>
                <w:szCs w:val="28"/>
              </w:rPr>
              <w:t>机</w:t>
            </w:r>
            <w:r>
              <w:rPr>
                <w:rFonts w:hint="eastAsia" w:ascii="方正仿宋_GBK" w:hAnsi="方正仿宋_GBK" w:eastAsia="方正仿宋_GBK" w:cs="方正仿宋_GBK"/>
                <w:spacing w:val="-3"/>
                <w:w w:val="100"/>
                <w:sz w:val="28"/>
                <w:szCs w:val="28"/>
              </w:rPr>
              <w:t>）</w:t>
            </w:r>
            <w:r>
              <w:rPr>
                <w:rFonts w:hint="eastAsia" w:ascii="方正仿宋_GBK" w:hAnsi="方正仿宋_GBK" w:eastAsia="方正仿宋_GBK" w:cs="方正仿宋_GBK"/>
                <w:w w:val="100"/>
                <w:sz w:val="28"/>
                <w:szCs w:val="28"/>
              </w:rPr>
              <w:t>：</w:t>
            </w:r>
          </w:p>
          <w:p>
            <w:pPr>
              <w:pStyle w:val="8"/>
              <w:spacing w:before="74" w:line="50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exact"/>
          <w:jc w:val="center"/>
        </w:trPr>
        <w:tc>
          <w:tcPr>
            <w:tcW w:w="1384" w:type="dxa"/>
            <w:vAlign w:val="center"/>
          </w:tcPr>
          <w:p>
            <w:pPr>
              <w:pStyle w:val="8"/>
              <w:spacing w:before="0"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对</w:t>
            </w:r>
            <w:r>
              <w:rPr>
                <w:rFonts w:hint="eastAsia" w:ascii="方正仿宋_GBK" w:hAnsi="方正仿宋_GBK" w:eastAsia="方正仿宋_GBK" w:cs="方正仿宋_GBK"/>
                <w:spacing w:val="14"/>
                <w:w w:val="100"/>
                <w:sz w:val="28"/>
                <w:szCs w:val="28"/>
              </w:rPr>
              <w:t>自</w:t>
            </w:r>
            <w:r>
              <w:rPr>
                <w:rFonts w:hint="eastAsia" w:ascii="方正仿宋_GBK" w:hAnsi="方正仿宋_GBK" w:eastAsia="方正仿宋_GBK" w:cs="方正仿宋_GBK"/>
                <w:spacing w:val="16"/>
                <w:w w:val="100"/>
                <w:sz w:val="28"/>
                <w:szCs w:val="28"/>
              </w:rPr>
              <w:t>己</w:t>
            </w:r>
            <w:r>
              <w:rPr>
                <w:rFonts w:hint="eastAsia" w:ascii="方正仿宋_GBK" w:hAnsi="方正仿宋_GBK" w:eastAsia="方正仿宋_GBK" w:cs="方正仿宋_GBK"/>
                <w:spacing w:val="14"/>
                <w:w w:val="100"/>
                <w:sz w:val="28"/>
                <w:szCs w:val="28"/>
              </w:rPr>
              <w:t>送</w:t>
            </w:r>
            <w:r>
              <w:rPr>
                <w:rFonts w:hint="eastAsia" w:ascii="方正仿宋_GBK" w:hAnsi="方正仿宋_GBK" w:eastAsia="方正仿宋_GBK" w:cs="方正仿宋_GBK"/>
                <w:w w:val="100"/>
                <w:sz w:val="28"/>
                <w:szCs w:val="28"/>
              </w:rPr>
              <w:t>达</w:t>
            </w:r>
            <w:r>
              <w:rPr>
                <w:rFonts w:hint="eastAsia" w:ascii="方正仿宋_GBK" w:hAnsi="方正仿宋_GBK" w:eastAsia="方正仿宋_GBK" w:cs="方正仿宋_GBK"/>
                <w:spacing w:val="14"/>
                <w:w w:val="100"/>
                <w:sz w:val="28"/>
                <w:szCs w:val="28"/>
              </w:rPr>
              <w:t>地</w:t>
            </w:r>
            <w:r>
              <w:rPr>
                <w:rFonts w:hint="eastAsia" w:ascii="方正仿宋_GBK" w:hAnsi="方正仿宋_GBK" w:eastAsia="方正仿宋_GBK" w:cs="方正仿宋_GBK"/>
                <w:spacing w:val="16"/>
                <w:w w:val="100"/>
                <w:sz w:val="28"/>
                <w:szCs w:val="28"/>
              </w:rPr>
              <w:t>址</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w w:val="100"/>
                <w:sz w:val="28"/>
                <w:szCs w:val="28"/>
              </w:rPr>
              <w:t>确认</w:t>
            </w:r>
          </w:p>
        </w:tc>
        <w:tc>
          <w:tcPr>
            <w:tcW w:w="7371" w:type="dxa"/>
            <w:gridSpan w:val="3"/>
          </w:tcPr>
          <w:p>
            <w:pPr>
              <w:pStyle w:val="8"/>
              <w:spacing w:line="440" w:lineRule="exact"/>
              <w:ind w:left="663"/>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我已经阅读了（听明白）上述告知事项，并保证上述送</w:t>
            </w:r>
          </w:p>
          <w:p>
            <w:pPr>
              <w:pStyle w:val="8"/>
              <w:spacing w:line="44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达地址是准确的。</w:t>
            </w:r>
          </w:p>
          <w:p>
            <w:pPr>
              <w:pStyle w:val="8"/>
              <w:spacing w:before="5" w:line="440" w:lineRule="exact"/>
              <w:rPr>
                <w:rFonts w:hint="eastAsia" w:ascii="方正仿宋_GBK" w:hAnsi="方正仿宋_GBK" w:eastAsia="方正仿宋_GBK" w:cs="方正仿宋_GBK"/>
                <w:sz w:val="28"/>
                <w:szCs w:val="28"/>
              </w:rPr>
            </w:pPr>
          </w:p>
          <w:p>
            <w:pPr>
              <w:pStyle w:val="8"/>
              <w:spacing w:before="1" w:line="440" w:lineRule="exact"/>
              <w:ind w:left="5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当事人签名、盖章或按手印：</w:t>
            </w:r>
          </w:p>
          <w:p>
            <w:pPr>
              <w:pStyle w:val="8"/>
              <w:tabs>
                <w:tab w:val="left" w:pos="561"/>
                <w:tab w:val="left" w:pos="1120"/>
              </w:tabs>
              <w:spacing w:line="440" w:lineRule="exact"/>
              <w:ind w:right="1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exact"/>
          <w:jc w:val="center"/>
        </w:trPr>
        <w:tc>
          <w:tcPr>
            <w:tcW w:w="1384" w:type="dxa"/>
            <w:vAlign w:val="center"/>
          </w:tcPr>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行政执法</w:t>
            </w:r>
          </w:p>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人员签名</w:t>
            </w:r>
          </w:p>
        </w:tc>
        <w:tc>
          <w:tcPr>
            <w:tcW w:w="7371" w:type="dxa"/>
            <w:gridSpan w:val="3"/>
          </w:tcPr>
          <w:p>
            <w:pPr>
              <w:pStyle w:val="8"/>
              <w:spacing w:line="440" w:lineRule="exact"/>
              <w:ind w:left="2960" w:right="296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pStyle w:val="8"/>
              <w:tabs>
                <w:tab w:val="left" w:pos="559"/>
                <w:tab w:val="left" w:pos="1120"/>
              </w:tabs>
              <w:spacing w:line="440" w:lineRule="exact"/>
              <w:ind w:right="107"/>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1384" w:type="dxa"/>
            <w:vAlign w:val="center"/>
          </w:tcPr>
          <w:p>
            <w:pPr>
              <w:pStyle w:val="8"/>
              <w:tabs>
                <w:tab w:val="left" w:pos="559"/>
              </w:tabs>
              <w:spacing w:before="0"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注</w:t>
            </w:r>
          </w:p>
        </w:tc>
        <w:tc>
          <w:tcPr>
            <w:tcW w:w="7371" w:type="dxa"/>
            <w:gridSpan w:val="3"/>
          </w:tcPr>
          <w:p>
            <w:pPr>
              <w:spacing w:line="440" w:lineRule="exact"/>
              <w:rPr>
                <w:rFonts w:hint="eastAsia" w:ascii="方正仿宋_GBK" w:hAnsi="方正仿宋_GBK" w:eastAsia="方正仿宋_GBK" w:cs="方正仿宋_GBK"/>
                <w:sz w:val="28"/>
                <w:szCs w:val="28"/>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decimal"/>
          <w:cols w:space="425" w:num="1"/>
          <w:docGrid w:type="lines" w:linePitch="312" w:charSpace="0"/>
        </w:sectPr>
      </w:pP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7.2</w:t>
      </w:r>
    </w:p>
    <w:p>
      <w:pPr>
        <w:keepNext w:val="0"/>
        <w:keepLines w:val="0"/>
        <w:pageBreakBefore w:val="0"/>
        <w:widowControl w:val="0"/>
        <w:kinsoku/>
        <w:wordWrap/>
        <w:overflowPunct/>
        <w:topLinePunct w:val="0"/>
        <w:autoSpaceDE w:val="0"/>
        <w:autoSpaceDN w:val="0"/>
        <w:bidi w:val="0"/>
        <w:adjustRightInd/>
        <w:snapToGrid/>
        <w:spacing w:after="0" w:afterLines="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达</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回</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送达文书名称</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送达文书文号</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spacing w:before="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受 送 达 人</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时 间</w:t>
            </w:r>
          </w:p>
        </w:tc>
        <w:tc>
          <w:tcPr>
            <w:tcW w:w="7102" w:type="dxa"/>
          </w:tcPr>
          <w:p>
            <w:pPr>
              <w:pStyle w:val="8"/>
              <w:spacing w:before="6"/>
              <w:rPr>
                <w:rFonts w:hint="eastAsia" w:ascii="方正仿宋_GBK" w:hAnsi="方正仿宋_GBK" w:eastAsia="方正仿宋_GBK" w:cs="方正仿宋_GBK"/>
                <w:color w:val="auto"/>
                <w:spacing w:val="0"/>
                <w:sz w:val="20"/>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地 点</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方 式</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2186" w:type="dxa"/>
            <w:vAlign w:val="center"/>
          </w:tcPr>
          <w:p>
            <w:pPr>
              <w:pStyle w:val="8"/>
              <w:spacing w:before="1" w:line="560" w:lineRule="exact"/>
              <w:ind w:left="387" w:right="315" w:hanging="7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受</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送</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达</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人签名或盖章</w:t>
            </w:r>
          </w:p>
        </w:tc>
        <w:tc>
          <w:tcPr>
            <w:tcW w:w="7102" w:type="dxa"/>
          </w:tcPr>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2"/>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2186" w:type="dxa"/>
            <w:vAlign w:val="center"/>
          </w:tcPr>
          <w:p>
            <w:pPr>
              <w:pStyle w:val="8"/>
              <w:spacing w:before="1" w:line="367" w:lineRule="auto"/>
              <w:ind w:left="248" w:right="104" w:hanging="140"/>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代收人签名或</w:t>
            </w:r>
          </w:p>
          <w:p>
            <w:pPr>
              <w:pStyle w:val="8"/>
              <w:spacing w:before="1" w:line="367" w:lineRule="auto"/>
              <w:ind w:left="248" w:right="104" w:hanging="14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盖章及代收原因</w:t>
            </w:r>
          </w:p>
        </w:tc>
        <w:tc>
          <w:tcPr>
            <w:tcW w:w="7102" w:type="dxa"/>
          </w:tcPr>
          <w:p>
            <w:pPr>
              <w:pStyle w:val="8"/>
              <w:spacing w:before="8"/>
              <w:rPr>
                <w:rFonts w:hint="eastAsia" w:ascii="方正仿宋_GBK" w:hAnsi="方正仿宋_GBK" w:eastAsia="方正仿宋_GBK" w:cs="方正仿宋_GBK"/>
                <w:color w:val="auto"/>
                <w:spacing w:val="0"/>
                <w:sz w:val="34"/>
              </w:rPr>
            </w:pPr>
          </w:p>
          <w:p>
            <w:pPr>
              <w:pStyle w:val="8"/>
              <w:tabs>
                <w:tab w:val="left" w:pos="3881"/>
              </w:tabs>
              <w:spacing w:line="366" w:lineRule="exact"/>
              <w:ind w:left="101"/>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（与受送达人的关系：</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w:t>
            </w:r>
          </w:p>
          <w:p>
            <w:pPr>
              <w:pStyle w:val="8"/>
              <w:tabs>
                <w:tab w:val="left" w:pos="561"/>
                <w:tab w:val="left" w:pos="1120"/>
              </w:tabs>
              <w:spacing w:line="366" w:lineRule="exact"/>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exact"/>
          <w:jc w:val="center"/>
        </w:trPr>
        <w:tc>
          <w:tcPr>
            <w:tcW w:w="2186" w:type="dxa"/>
            <w:vAlign w:val="center"/>
          </w:tcPr>
          <w:p>
            <w:pPr>
              <w:pStyle w:val="8"/>
              <w:ind w:left="2"/>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现场见证人签名</w:t>
            </w:r>
          </w:p>
        </w:tc>
        <w:tc>
          <w:tcPr>
            <w:tcW w:w="7102" w:type="dxa"/>
          </w:tcPr>
          <w:p>
            <w:pPr>
              <w:pStyle w:val="8"/>
              <w:spacing w:before="11"/>
              <w:rPr>
                <w:rFonts w:hint="eastAsia" w:ascii="方正仿宋_GBK" w:hAnsi="方正仿宋_GBK" w:eastAsia="方正仿宋_GBK" w:cs="方正仿宋_GBK"/>
                <w:color w:val="auto"/>
                <w:spacing w:val="0"/>
                <w:sz w:val="30"/>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送达人签名</w:t>
            </w:r>
          </w:p>
        </w:tc>
        <w:tc>
          <w:tcPr>
            <w:tcW w:w="7102" w:type="dxa"/>
          </w:tcPr>
          <w:p>
            <w:pPr>
              <w:pStyle w:val="8"/>
              <w:keepNext w:val="0"/>
              <w:keepLines w:val="0"/>
              <w:pageBreakBefore w:val="0"/>
              <w:widowControl w:val="0"/>
              <w:tabs>
                <w:tab w:val="left" w:pos="3881"/>
              </w:tabs>
              <w:kinsoku/>
              <w:wordWrap/>
              <w:overflowPunct/>
              <w:topLinePunct w:val="0"/>
              <w:autoSpaceDE w:val="0"/>
              <w:autoSpaceDN w:val="0"/>
              <w:bidi w:val="0"/>
              <w:adjustRightInd/>
              <w:snapToGrid/>
              <w:spacing w:before="313" w:beforeLines="100" w:line="366" w:lineRule="exact"/>
              <w:ind w:left="10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w:t>
            </w:r>
            <w:r>
              <w:rPr>
                <w:rFonts w:hint="eastAsia" w:ascii="方正仿宋_GBK" w:hAnsi="方正仿宋_GBK" w:eastAsia="方正仿宋_GBK" w:cs="方正仿宋_GBK"/>
                <w:color w:val="auto"/>
                <w:spacing w:val="0"/>
                <w:sz w:val="28"/>
                <w:lang w:eastAsia="zh-CN"/>
              </w:rPr>
              <w:t>有</w:t>
            </w:r>
            <w:r>
              <w:rPr>
                <w:rFonts w:hint="eastAsia" w:ascii="方正仿宋_GBK" w:hAnsi="方正仿宋_GBK" w:eastAsia="方正仿宋_GBK" w:cs="方正仿宋_GBK"/>
                <w:color w:val="auto"/>
                <w:spacing w:val="0"/>
                <w:sz w:val="28"/>
                <w:lang w:val="en-US" w:eastAsia="zh-CN"/>
              </w:rPr>
              <w:t>2名以上执行送达的行政执法人员签名</w:t>
            </w:r>
            <w:r>
              <w:rPr>
                <w:rFonts w:hint="eastAsia" w:ascii="方正仿宋_GBK" w:hAnsi="方正仿宋_GBK" w:eastAsia="方正仿宋_GBK" w:cs="方正仿宋_GBK"/>
                <w:color w:val="auto"/>
                <w:spacing w:val="0"/>
                <w:sz w:val="28"/>
              </w:rPr>
              <w:t>）</w:t>
            </w: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jc w:val="center"/>
        </w:trPr>
        <w:tc>
          <w:tcPr>
            <w:tcW w:w="2186" w:type="dxa"/>
            <w:vAlign w:val="center"/>
          </w:tcPr>
          <w:p>
            <w:pPr>
              <w:pStyle w:val="8"/>
              <w:tabs>
                <w:tab w:val="left" w:pos="1259"/>
              </w:tabs>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c>
          <w:tcPr>
            <w:tcW w:w="7102" w:type="dxa"/>
            <w:vAlign w:val="center"/>
          </w:tcPr>
          <w:p>
            <w:pPr>
              <w:jc w:val="both"/>
              <w:rPr>
                <w:rFonts w:hint="eastAsia" w:ascii="方正仿宋_GBK" w:hAnsi="方正仿宋_GBK" w:eastAsia="方正仿宋_GBK" w:cs="方正仿宋_GBK"/>
                <w:color w:val="auto"/>
                <w:spacing w:val="0"/>
                <w:lang w:eastAsia="zh-CN"/>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2NiMWJlMTE2YzgzZDhjNDU2MDZiZWViMjEzMzAifQ=="/>
  </w:docVars>
  <w:rsids>
    <w:rsidRoot w:val="6F420C5E"/>
    <w:rsid w:val="0BAF24FB"/>
    <w:rsid w:val="0E3237CF"/>
    <w:rsid w:val="133A32B7"/>
    <w:rsid w:val="143E2017"/>
    <w:rsid w:val="14CF276E"/>
    <w:rsid w:val="1A9E3828"/>
    <w:rsid w:val="1BDB5264"/>
    <w:rsid w:val="1D3E56C8"/>
    <w:rsid w:val="1D8C0069"/>
    <w:rsid w:val="217E3BBA"/>
    <w:rsid w:val="2E21462D"/>
    <w:rsid w:val="2FC455E6"/>
    <w:rsid w:val="303A5BC7"/>
    <w:rsid w:val="3A0A656F"/>
    <w:rsid w:val="3DEF4CC6"/>
    <w:rsid w:val="40EE3ABC"/>
    <w:rsid w:val="4D457B9F"/>
    <w:rsid w:val="4D6A5CDA"/>
    <w:rsid w:val="4F1D494F"/>
    <w:rsid w:val="4F25521D"/>
    <w:rsid w:val="51770BDF"/>
    <w:rsid w:val="517F35C4"/>
    <w:rsid w:val="5B6400FF"/>
    <w:rsid w:val="5B8207B6"/>
    <w:rsid w:val="60EF6430"/>
    <w:rsid w:val="61DD41C4"/>
    <w:rsid w:val="69004E63"/>
    <w:rsid w:val="6F420C5E"/>
    <w:rsid w:val="73261858"/>
    <w:rsid w:val="750C3300"/>
    <w:rsid w:val="750F48BA"/>
    <w:rsid w:val="75133F45"/>
    <w:rsid w:val="79A87A86"/>
    <w:rsid w:val="7DFA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2"/>
    <w:basedOn w:val="1"/>
    <w:next w:val="1"/>
    <w:autoRedefine/>
    <w:qFormat/>
    <w:uiPriority w:val="1"/>
    <w:pPr>
      <w:spacing w:before="177"/>
      <w:ind w:left="1243"/>
      <w:outlineLvl w:val="2"/>
    </w:pPr>
    <w:rPr>
      <w:rFonts w:ascii="仿宋" w:hAnsi="仿宋" w:eastAsia="仿宋" w:cs="仿宋"/>
      <w:b/>
      <w:bCs/>
      <w:sz w:val="28"/>
      <w:szCs w:val="28"/>
      <w:u w:val="single" w:color="00000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08"/>
    </w:pPr>
    <w:rPr>
      <w:rFonts w:ascii="仿宋" w:hAnsi="仿宋" w:eastAsia="仿宋" w:cs="仿宋"/>
      <w:sz w:val="28"/>
      <w:szCs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autoRedefine/>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12232</Words>
  <Characters>12456</Characters>
  <Lines>0</Lines>
  <Paragraphs>0</Paragraphs>
  <TotalTime>24</TotalTime>
  <ScaleCrop>false</ScaleCrop>
  <LinksUpToDate>false</LinksUpToDate>
  <CharactersWithSpaces>16835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2021-05-26T07:39:00Z</dcterms:created>
  <dc:creator>赵子阔</dc:creator>
  <cp:lastModifiedBy>晓4951</cp:lastModifiedBy>
  <dcterms:modified xsi:type="dcterms:W3CDTF">2024-03-05T08:40:33Z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A10F6AC285E9445CAE33C6B01201A6AB_13</vt:lpwstr>
  </property>
</Properties>
</file>