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napToGrid/>
        <w:spacing w:line="560" w:lineRule="exact"/>
        <w:textAlignment w:val="auto"/>
        <w:rPr>
          <w:rFonts w:ascii="黑体" w:hAnsi="黑体" w:eastAsia="黑体" w:cs="Times New Roman"/>
          <w:sz w:val="36"/>
          <w:szCs w:val="36"/>
        </w:rPr>
      </w:pPr>
      <w:bookmarkStart w:id="3" w:name="_GoBack"/>
      <w:bookmarkEnd w:id="3"/>
      <w:r>
        <w:rPr>
          <w:rFonts w:hint="eastAsia" w:ascii="黑体" w:hAnsi="黑体" w:eastAsia="黑体" w:cs="黑体"/>
          <w:sz w:val="32"/>
          <w:szCs w:val="32"/>
        </w:rPr>
        <w:t>附件</w:t>
      </w:r>
      <w:r>
        <w:rPr>
          <w:rFonts w:ascii="黑体" w:hAnsi="黑体" w:eastAsia="黑体" w:cs="黑体"/>
          <w:sz w:val="32"/>
          <w:szCs w:val="32"/>
        </w:rPr>
        <w:t>1</w:t>
      </w:r>
      <w:r>
        <w:rPr>
          <w:rFonts w:hint="eastAsia" w:ascii="黑体" w:hAnsi="黑体" w:eastAsia="黑体" w:cs="黑体"/>
          <w:sz w:val="32"/>
          <w:szCs w:val="32"/>
        </w:rPr>
        <w:t>：</w:t>
      </w:r>
    </w:p>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6"/>
          <w:szCs w:val="36"/>
        </w:rPr>
      </w:pPr>
      <w:r>
        <w:rPr>
          <w:rFonts w:hint="eastAsia" w:ascii="黑体" w:hAnsi="黑体" w:eastAsia="黑体" w:cs="黑体"/>
          <w:sz w:val="36"/>
          <w:szCs w:val="36"/>
        </w:rPr>
        <w:t>承德市建筑施工安全生产责任保险基准费率表</w:t>
      </w:r>
    </w:p>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6"/>
          <w:szCs w:val="36"/>
        </w:rPr>
      </w:pPr>
    </w:p>
    <w:tbl>
      <w:tblPr>
        <w:tblStyle w:val="5"/>
        <w:tblW w:w="921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1949"/>
        <w:gridCol w:w="2304"/>
        <w:gridCol w:w="2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057" w:type="dxa"/>
            <w:vMerge w:val="restart"/>
            <w:vAlign w:val="center"/>
          </w:tcPr>
          <w:p>
            <w:pPr>
              <w:keepNext w:val="0"/>
              <w:keepLines w:val="0"/>
              <w:pageBreakBefore w:val="0"/>
              <w:widowControl w:val="0"/>
              <w:kinsoku/>
              <w:wordWrap/>
              <w:overflowPunct/>
              <w:topLinePunct w:val="0"/>
              <w:autoSpaceDE/>
              <w:autoSpaceDN/>
              <w:bidi w:val="0"/>
              <w:adjustRightInd w:val="0"/>
              <w:snapToGrid/>
              <w:spacing w:after="0" w:line="560" w:lineRule="exact"/>
              <w:jc w:val="center"/>
              <w:textAlignment w:val="auto"/>
              <w:rPr>
                <w:rFonts w:ascii="Times New Roman" w:hAnsi="Times New Roman" w:eastAsia="仿宋_GB2312" w:cs="Times New Roman"/>
                <w:b/>
                <w:bCs/>
                <w:sz w:val="28"/>
                <w:szCs w:val="28"/>
              </w:rPr>
            </w:pPr>
            <w:r>
              <w:rPr>
                <w:rFonts w:hint="eastAsia" w:ascii="Times New Roman" w:hAnsi="Times New Roman" w:eastAsia="仿宋_GB2312" w:cs="仿宋_GB2312"/>
                <w:b/>
                <w:bCs/>
                <w:sz w:val="28"/>
                <w:szCs w:val="28"/>
              </w:rPr>
              <w:t>工程造价</w:t>
            </w:r>
          </w:p>
        </w:tc>
        <w:tc>
          <w:tcPr>
            <w:tcW w:w="7158" w:type="dxa"/>
            <w:gridSpan w:val="3"/>
            <w:vAlign w:val="center"/>
          </w:tcPr>
          <w:p>
            <w:pPr>
              <w:keepNext w:val="0"/>
              <w:keepLines w:val="0"/>
              <w:pageBreakBefore w:val="0"/>
              <w:widowControl w:val="0"/>
              <w:kinsoku/>
              <w:wordWrap/>
              <w:overflowPunct/>
              <w:topLinePunct w:val="0"/>
              <w:autoSpaceDE/>
              <w:autoSpaceDN/>
              <w:bidi w:val="0"/>
              <w:adjustRightInd w:val="0"/>
              <w:snapToGrid/>
              <w:spacing w:after="0" w:line="560" w:lineRule="exact"/>
              <w:jc w:val="center"/>
              <w:textAlignment w:val="auto"/>
              <w:rPr>
                <w:rFonts w:ascii="Times New Roman" w:hAnsi="Times New Roman" w:eastAsia="仿宋_GB2312" w:cs="Times New Roman"/>
                <w:b/>
                <w:bCs/>
                <w:sz w:val="28"/>
                <w:szCs w:val="28"/>
              </w:rPr>
            </w:pPr>
            <w:r>
              <w:rPr>
                <w:rFonts w:hint="eastAsia" w:ascii="Times New Roman" w:hAnsi="Times New Roman" w:eastAsia="仿宋_GB2312" w:cs="仿宋_GB2312"/>
                <w:b/>
                <w:bCs/>
                <w:sz w:val="28"/>
                <w:szCs w:val="28"/>
              </w:rPr>
              <w:t>保障范围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057" w:type="dxa"/>
            <w:vMerge w:val="continue"/>
            <w:vAlign w:val="center"/>
          </w:tcPr>
          <w:p>
            <w:pPr>
              <w:keepNext w:val="0"/>
              <w:keepLines w:val="0"/>
              <w:pageBreakBefore w:val="0"/>
              <w:widowControl w:val="0"/>
              <w:kinsoku/>
              <w:wordWrap/>
              <w:overflowPunct/>
              <w:topLinePunct w:val="0"/>
              <w:autoSpaceDE/>
              <w:autoSpaceDN/>
              <w:bidi w:val="0"/>
              <w:adjustRightInd w:val="0"/>
              <w:snapToGrid/>
              <w:spacing w:after="0" w:line="560" w:lineRule="exact"/>
              <w:jc w:val="center"/>
              <w:textAlignment w:val="auto"/>
              <w:rPr>
                <w:rFonts w:ascii="Times New Roman" w:hAnsi="Times New Roman" w:eastAsia="仿宋_GB2312" w:cs="Times New Roman"/>
                <w:sz w:val="28"/>
                <w:szCs w:val="28"/>
              </w:rPr>
            </w:pPr>
          </w:p>
        </w:tc>
        <w:tc>
          <w:tcPr>
            <w:tcW w:w="4253" w:type="dxa"/>
            <w:gridSpan w:val="2"/>
            <w:vAlign w:val="center"/>
          </w:tcPr>
          <w:p>
            <w:pPr>
              <w:keepNext w:val="0"/>
              <w:keepLines w:val="0"/>
              <w:pageBreakBefore w:val="0"/>
              <w:widowControl w:val="0"/>
              <w:kinsoku/>
              <w:wordWrap/>
              <w:overflowPunct/>
              <w:topLinePunct w:val="0"/>
              <w:autoSpaceDE/>
              <w:autoSpaceDN/>
              <w:bidi w:val="0"/>
              <w:adjustRightInd w:val="0"/>
              <w:snapToGrid/>
              <w:spacing w:after="0" w:line="560" w:lineRule="exact"/>
              <w:jc w:val="center"/>
              <w:textAlignment w:val="auto"/>
              <w:rPr>
                <w:rFonts w:ascii="Times New Roman" w:hAnsi="Times New Roman" w:eastAsia="仿宋_GB2312" w:cs="Times New Roman"/>
                <w:sz w:val="28"/>
                <w:szCs w:val="28"/>
              </w:rPr>
            </w:pPr>
            <w:r>
              <w:rPr>
                <w:rFonts w:hint="eastAsia" w:ascii="Times New Roman" w:hAnsi="Times New Roman" w:eastAsia="仿宋_GB2312" w:cs="仿宋_GB2312"/>
                <w:sz w:val="28"/>
                <w:szCs w:val="28"/>
              </w:rPr>
              <w:t>责任限额（万元</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人）</w:t>
            </w:r>
          </w:p>
        </w:tc>
        <w:tc>
          <w:tcPr>
            <w:tcW w:w="2905" w:type="dxa"/>
            <w:vMerge w:val="restart"/>
            <w:vAlign w:val="center"/>
          </w:tcPr>
          <w:p>
            <w:pPr>
              <w:keepNext w:val="0"/>
              <w:keepLines w:val="0"/>
              <w:pageBreakBefore w:val="0"/>
              <w:widowControl w:val="0"/>
              <w:kinsoku/>
              <w:wordWrap/>
              <w:overflowPunct/>
              <w:topLinePunct w:val="0"/>
              <w:autoSpaceDE/>
              <w:autoSpaceDN/>
              <w:bidi w:val="0"/>
              <w:adjustRightInd w:val="0"/>
              <w:snapToGrid/>
              <w:spacing w:after="0" w:line="560" w:lineRule="exact"/>
              <w:jc w:val="center"/>
              <w:textAlignment w:val="auto"/>
              <w:rPr>
                <w:rFonts w:ascii="Times New Roman" w:hAnsi="Times New Roman" w:eastAsia="仿宋_GB2312" w:cs="Times New Roman"/>
                <w:sz w:val="28"/>
                <w:szCs w:val="28"/>
              </w:rPr>
            </w:pPr>
            <w:r>
              <w:rPr>
                <w:rFonts w:hint="eastAsia" w:ascii="Times New Roman" w:hAnsi="Times New Roman" w:eastAsia="仿宋_GB2312" w:cs="仿宋_GB2312"/>
                <w:sz w:val="28"/>
                <w:szCs w:val="28"/>
              </w:rPr>
              <w:t>基准费率（千分之）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057" w:type="dxa"/>
            <w:vMerge w:val="continue"/>
            <w:vAlign w:val="center"/>
          </w:tcPr>
          <w:p>
            <w:pPr>
              <w:keepNext w:val="0"/>
              <w:keepLines w:val="0"/>
              <w:pageBreakBefore w:val="0"/>
              <w:widowControl w:val="0"/>
              <w:kinsoku/>
              <w:wordWrap/>
              <w:overflowPunct/>
              <w:topLinePunct w:val="0"/>
              <w:autoSpaceDE/>
              <w:autoSpaceDN/>
              <w:bidi w:val="0"/>
              <w:adjustRightInd w:val="0"/>
              <w:snapToGrid/>
              <w:spacing w:after="0" w:line="560" w:lineRule="exact"/>
              <w:jc w:val="center"/>
              <w:textAlignment w:val="auto"/>
              <w:rPr>
                <w:rFonts w:ascii="Times New Roman" w:hAnsi="Times New Roman" w:eastAsia="仿宋_GB2312" w:cs="Times New Roman"/>
                <w:sz w:val="28"/>
                <w:szCs w:val="28"/>
              </w:rPr>
            </w:pPr>
          </w:p>
        </w:tc>
        <w:tc>
          <w:tcPr>
            <w:tcW w:w="1949" w:type="dxa"/>
            <w:vAlign w:val="center"/>
          </w:tcPr>
          <w:p>
            <w:pPr>
              <w:keepNext w:val="0"/>
              <w:keepLines w:val="0"/>
              <w:pageBreakBefore w:val="0"/>
              <w:widowControl w:val="0"/>
              <w:kinsoku/>
              <w:wordWrap/>
              <w:overflowPunct/>
              <w:topLinePunct w:val="0"/>
              <w:autoSpaceDE/>
              <w:autoSpaceDN/>
              <w:bidi w:val="0"/>
              <w:adjustRightInd w:val="0"/>
              <w:snapToGrid/>
              <w:spacing w:after="0" w:line="560" w:lineRule="exact"/>
              <w:jc w:val="center"/>
              <w:textAlignment w:val="auto"/>
              <w:rPr>
                <w:rFonts w:ascii="Times New Roman" w:hAnsi="Times New Roman" w:eastAsia="仿宋_GB2312" w:cs="Times New Roman"/>
                <w:sz w:val="28"/>
                <w:szCs w:val="28"/>
              </w:rPr>
            </w:pPr>
            <w:r>
              <w:rPr>
                <w:rFonts w:hint="eastAsia" w:ascii="Times New Roman" w:hAnsi="Times New Roman" w:eastAsia="仿宋_GB2312" w:cs="仿宋_GB2312"/>
                <w:sz w:val="28"/>
                <w:szCs w:val="28"/>
              </w:rPr>
              <w:t>死亡、伤残</w:t>
            </w:r>
          </w:p>
        </w:tc>
        <w:tc>
          <w:tcPr>
            <w:tcW w:w="2304" w:type="dxa"/>
            <w:vAlign w:val="center"/>
          </w:tcPr>
          <w:p>
            <w:pPr>
              <w:keepNext w:val="0"/>
              <w:keepLines w:val="0"/>
              <w:pageBreakBefore w:val="0"/>
              <w:widowControl w:val="0"/>
              <w:kinsoku/>
              <w:wordWrap/>
              <w:overflowPunct/>
              <w:topLinePunct w:val="0"/>
              <w:autoSpaceDE/>
              <w:autoSpaceDN/>
              <w:bidi w:val="0"/>
              <w:adjustRightInd w:val="0"/>
              <w:snapToGrid/>
              <w:spacing w:after="0" w:line="560" w:lineRule="exact"/>
              <w:jc w:val="center"/>
              <w:textAlignment w:val="auto"/>
              <w:rPr>
                <w:rFonts w:ascii="Times New Roman" w:hAnsi="Times New Roman" w:eastAsia="仿宋_GB2312" w:cs="Times New Roman"/>
                <w:sz w:val="28"/>
                <w:szCs w:val="28"/>
              </w:rPr>
            </w:pPr>
            <w:r>
              <w:rPr>
                <w:rFonts w:hint="eastAsia" w:ascii="Times New Roman" w:hAnsi="Times New Roman" w:eastAsia="仿宋_GB2312" w:cs="仿宋_GB2312"/>
                <w:sz w:val="28"/>
                <w:szCs w:val="28"/>
              </w:rPr>
              <w:t>医疗</w:t>
            </w:r>
          </w:p>
        </w:tc>
        <w:tc>
          <w:tcPr>
            <w:tcW w:w="2905" w:type="dxa"/>
            <w:vMerge w:val="continue"/>
            <w:vAlign w:val="center"/>
          </w:tcPr>
          <w:p>
            <w:pPr>
              <w:keepNext w:val="0"/>
              <w:keepLines w:val="0"/>
              <w:pageBreakBefore w:val="0"/>
              <w:widowControl w:val="0"/>
              <w:kinsoku/>
              <w:wordWrap/>
              <w:overflowPunct/>
              <w:topLinePunct w:val="0"/>
              <w:autoSpaceDE/>
              <w:autoSpaceDN/>
              <w:bidi w:val="0"/>
              <w:adjustRightInd w:val="0"/>
              <w:snapToGrid/>
              <w:spacing w:after="0" w:line="560" w:lineRule="exact"/>
              <w:jc w:val="center"/>
              <w:textAlignment w:val="auto"/>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057" w:type="dxa"/>
            <w:vAlign w:val="center"/>
          </w:tcPr>
          <w:p>
            <w:pPr>
              <w:keepNext w:val="0"/>
              <w:keepLines w:val="0"/>
              <w:pageBreakBefore w:val="0"/>
              <w:widowControl w:val="0"/>
              <w:kinsoku/>
              <w:wordWrap/>
              <w:overflowPunct/>
              <w:topLinePunct w:val="0"/>
              <w:autoSpaceDE/>
              <w:autoSpaceDN/>
              <w:bidi w:val="0"/>
              <w:adjustRightInd w:val="0"/>
              <w:snapToGrid/>
              <w:spacing w:after="0" w:line="5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2000</w:t>
            </w:r>
            <w:r>
              <w:rPr>
                <w:rFonts w:hint="eastAsia" w:ascii="Times New Roman" w:hAnsi="Times New Roman" w:eastAsia="仿宋_GB2312" w:cs="仿宋_GB2312"/>
                <w:sz w:val="28"/>
                <w:szCs w:val="28"/>
              </w:rPr>
              <w:t>万以下</w:t>
            </w:r>
          </w:p>
        </w:tc>
        <w:tc>
          <w:tcPr>
            <w:tcW w:w="1949" w:type="dxa"/>
            <w:vAlign w:val="center"/>
          </w:tcPr>
          <w:p>
            <w:pPr>
              <w:keepNext w:val="0"/>
              <w:keepLines w:val="0"/>
              <w:pageBreakBefore w:val="0"/>
              <w:widowControl w:val="0"/>
              <w:kinsoku/>
              <w:wordWrap/>
              <w:overflowPunct/>
              <w:topLinePunct w:val="0"/>
              <w:autoSpaceDE/>
              <w:autoSpaceDN/>
              <w:bidi w:val="0"/>
              <w:adjustRightInd w:val="0"/>
              <w:snapToGrid/>
              <w:spacing w:after="0" w:line="5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30</w:t>
            </w:r>
          </w:p>
        </w:tc>
        <w:tc>
          <w:tcPr>
            <w:tcW w:w="2304" w:type="dxa"/>
            <w:vAlign w:val="center"/>
          </w:tcPr>
          <w:p>
            <w:pPr>
              <w:keepNext w:val="0"/>
              <w:keepLines w:val="0"/>
              <w:pageBreakBefore w:val="0"/>
              <w:widowControl w:val="0"/>
              <w:kinsoku/>
              <w:wordWrap/>
              <w:overflowPunct/>
              <w:topLinePunct w:val="0"/>
              <w:autoSpaceDE/>
              <w:autoSpaceDN/>
              <w:bidi w:val="0"/>
              <w:adjustRightInd w:val="0"/>
              <w:snapToGrid/>
              <w:spacing w:after="0" w:line="5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2905" w:type="dxa"/>
            <w:vAlign w:val="center"/>
          </w:tcPr>
          <w:p>
            <w:pPr>
              <w:keepNext w:val="0"/>
              <w:keepLines w:val="0"/>
              <w:pageBreakBefore w:val="0"/>
              <w:widowControl w:val="0"/>
              <w:kinsoku/>
              <w:wordWrap/>
              <w:overflowPunct/>
              <w:topLinePunct w:val="0"/>
              <w:autoSpaceDE/>
              <w:autoSpaceDN/>
              <w:bidi w:val="0"/>
              <w:adjustRightInd w:val="0"/>
              <w:snapToGrid/>
              <w:spacing w:after="0" w:line="5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057" w:type="dxa"/>
            <w:vAlign w:val="center"/>
          </w:tcPr>
          <w:p>
            <w:pPr>
              <w:keepNext w:val="0"/>
              <w:keepLines w:val="0"/>
              <w:pageBreakBefore w:val="0"/>
              <w:widowControl w:val="0"/>
              <w:kinsoku/>
              <w:wordWrap/>
              <w:overflowPunct/>
              <w:topLinePunct w:val="0"/>
              <w:autoSpaceDE/>
              <w:autoSpaceDN/>
              <w:bidi w:val="0"/>
              <w:adjustRightInd w:val="0"/>
              <w:snapToGrid/>
              <w:spacing w:after="0" w:line="5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2000</w:t>
            </w:r>
            <w:r>
              <w:rPr>
                <w:rFonts w:hint="eastAsia" w:ascii="Times New Roman" w:hAnsi="Times New Roman" w:eastAsia="仿宋_GB2312" w:cs="仿宋_GB2312"/>
                <w:sz w:val="28"/>
                <w:szCs w:val="28"/>
              </w:rPr>
              <w:t>万至</w:t>
            </w:r>
            <w:r>
              <w:rPr>
                <w:rFonts w:ascii="Times New Roman" w:hAnsi="Times New Roman" w:eastAsia="仿宋_GB2312" w:cs="Times New Roman"/>
                <w:sz w:val="28"/>
                <w:szCs w:val="28"/>
              </w:rPr>
              <w:t>5000</w:t>
            </w:r>
            <w:r>
              <w:rPr>
                <w:rFonts w:hint="eastAsia" w:ascii="Times New Roman" w:hAnsi="Times New Roman" w:eastAsia="仿宋_GB2312" w:cs="仿宋_GB2312"/>
                <w:sz w:val="28"/>
                <w:szCs w:val="28"/>
              </w:rPr>
              <w:t>万以下</w:t>
            </w:r>
          </w:p>
        </w:tc>
        <w:tc>
          <w:tcPr>
            <w:tcW w:w="1949" w:type="dxa"/>
            <w:vAlign w:val="center"/>
          </w:tcPr>
          <w:p>
            <w:pPr>
              <w:keepNext w:val="0"/>
              <w:keepLines w:val="0"/>
              <w:pageBreakBefore w:val="0"/>
              <w:widowControl w:val="0"/>
              <w:kinsoku/>
              <w:wordWrap/>
              <w:overflowPunct/>
              <w:topLinePunct w:val="0"/>
              <w:autoSpaceDE/>
              <w:autoSpaceDN/>
              <w:bidi w:val="0"/>
              <w:adjustRightInd w:val="0"/>
              <w:snapToGrid/>
              <w:spacing w:after="0" w:line="5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30</w:t>
            </w:r>
          </w:p>
        </w:tc>
        <w:tc>
          <w:tcPr>
            <w:tcW w:w="2304" w:type="dxa"/>
            <w:vAlign w:val="center"/>
          </w:tcPr>
          <w:p>
            <w:pPr>
              <w:keepNext w:val="0"/>
              <w:keepLines w:val="0"/>
              <w:pageBreakBefore w:val="0"/>
              <w:widowControl w:val="0"/>
              <w:kinsoku/>
              <w:wordWrap/>
              <w:overflowPunct/>
              <w:topLinePunct w:val="0"/>
              <w:autoSpaceDE/>
              <w:autoSpaceDN/>
              <w:bidi w:val="0"/>
              <w:adjustRightInd w:val="0"/>
              <w:snapToGrid/>
              <w:spacing w:after="0" w:line="5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2905" w:type="dxa"/>
            <w:vAlign w:val="center"/>
          </w:tcPr>
          <w:p>
            <w:pPr>
              <w:keepNext w:val="0"/>
              <w:keepLines w:val="0"/>
              <w:pageBreakBefore w:val="0"/>
              <w:widowControl w:val="0"/>
              <w:kinsoku/>
              <w:wordWrap/>
              <w:overflowPunct/>
              <w:topLinePunct w:val="0"/>
              <w:autoSpaceDE/>
              <w:autoSpaceDN/>
              <w:bidi w:val="0"/>
              <w:adjustRightInd w:val="0"/>
              <w:snapToGrid/>
              <w:spacing w:after="0" w:line="5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057" w:type="dxa"/>
            <w:vAlign w:val="center"/>
          </w:tcPr>
          <w:p>
            <w:pPr>
              <w:keepNext w:val="0"/>
              <w:keepLines w:val="0"/>
              <w:pageBreakBefore w:val="0"/>
              <w:widowControl w:val="0"/>
              <w:kinsoku/>
              <w:wordWrap/>
              <w:overflowPunct/>
              <w:topLinePunct w:val="0"/>
              <w:autoSpaceDE/>
              <w:autoSpaceDN/>
              <w:bidi w:val="0"/>
              <w:adjustRightInd w:val="0"/>
              <w:snapToGrid/>
              <w:spacing w:after="0" w:line="5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5000</w:t>
            </w:r>
            <w:r>
              <w:rPr>
                <w:rFonts w:hint="eastAsia" w:ascii="Times New Roman" w:hAnsi="Times New Roman" w:eastAsia="仿宋_GB2312" w:cs="仿宋_GB2312"/>
                <w:sz w:val="28"/>
                <w:szCs w:val="28"/>
              </w:rPr>
              <w:t>万至</w:t>
            </w:r>
            <w:r>
              <w:rPr>
                <w:rFonts w:ascii="Times New Roman" w:hAnsi="Times New Roman" w:eastAsia="仿宋_GB2312" w:cs="Times New Roman"/>
                <w:sz w:val="28"/>
                <w:szCs w:val="28"/>
              </w:rPr>
              <w:t>1</w:t>
            </w:r>
            <w:r>
              <w:rPr>
                <w:rFonts w:hint="eastAsia" w:ascii="Times New Roman" w:hAnsi="Times New Roman" w:eastAsia="仿宋_GB2312" w:cs="仿宋_GB2312"/>
                <w:sz w:val="28"/>
                <w:szCs w:val="28"/>
              </w:rPr>
              <w:t>亿以下</w:t>
            </w:r>
          </w:p>
        </w:tc>
        <w:tc>
          <w:tcPr>
            <w:tcW w:w="1949" w:type="dxa"/>
            <w:vAlign w:val="center"/>
          </w:tcPr>
          <w:p>
            <w:pPr>
              <w:keepNext w:val="0"/>
              <w:keepLines w:val="0"/>
              <w:pageBreakBefore w:val="0"/>
              <w:widowControl w:val="0"/>
              <w:kinsoku/>
              <w:wordWrap/>
              <w:overflowPunct/>
              <w:topLinePunct w:val="0"/>
              <w:autoSpaceDE/>
              <w:autoSpaceDN/>
              <w:bidi w:val="0"/>
              <w:adjustRightInd w:val="0"/>
              <w:snapToGrid/>
              <w:spacing w:after="0" w:line="5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30</w:t>
            </w:r>
          </w:p>
        </w:tc>
        <w:tc>
          <w:tcPr>
            <w:tcW w:w="2304" w:type="dxa"/>
            <w:vAlign w:val="center"/>
          </w:tcPr>
          <w:p>
            <w:pPr>
              <w:keepNext w:val="0"/>
              <w:keepLines w:val="0"/>
              <w:pageBreakBefore w:val="0"/>
              <w:widowControl w:val="0"/>
              <w:kinsoku/>
              <w:wordWrap/>
              <w:overflowPunct/>
              <w:topLinePunct w:val="0"/>
              <w:autoSpaceDE/>
              <w:autoSpaceDN/>
              <w:bidi w:val="0"/>
              <w:adjustRightInd w:val="0"/>
              <w:snapToGrid/>
              <w:spacing w:after="0" w:line="5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2905" w:type="dxa"/>
            <w:vAlign w:val="center"/>
          </w:tcPr>
          <w:p>
            <w:pPr>
              <w:keepNext w:val="0"/>
              <w:keepLines w:val="0"/>
              <w:pageBreakBefore w:val="0"/>
              <w:widowControl w:val="0"/>
              <w:kinsoku/>
              <w:wordWrap/>
              <w:overflowPunct/>
              <w:topLinePunct w:val="0"/>
              <w:autoSpaceDE/>
              <w:autoSpaceDN/>
              <w:bidi w:val="0"/>
              <w:adjustRightInd w:val="0"/>
              <w:snapToGrid/>
              <w:spacing w:after="0" w:line="5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057" w:type="dxa"/>
            <w:vAlign w:val="center"/>
          </w:tcPr>
          <w:p>
            <w:pPr>
              <w:keepNext w:val="0"/>
              <w:keepLines w:val="0"/>
              <w:pageBreakBefore w:val="0"/>
              <w:widowControl w:val="0"/>
              <w:kinsoku/>
              <w:wordWrap/>
              <w:overflowPunct/>
              <w:topLinePunct w:val="0"/>
              <w:autoSpaceDE/>
              <w:autoSpaceDN/>
              <w:bidi w:val="0"/>
              <w:adjustRightInd w:val="0"/>
              <w:snapToGrid/>
              <w:spacing w:after="0" w:line="560" w:lineRule="exact"/>
              <w:jc w:val="center"/>
              <w:textAlignment w:val="auto"/>
              <w:rPr>
                <w:rFonts w:ascii="Times New Roman" w:hAnsi="Times New Roman" w:eastAsia="仿宋_GB2312" w:cs="Times New Roman"/>
                <w:sz w:val="28"/>
                <w:szCs w:val="28"/>
              </w:rPr>
            </w:pPr>
            <w:bookmarkStart w:id="0" w:name="_Hlk51766746"/>
            <w:r>
              <w:rPr>
                <w:rFonts w:ascii="Times New Roman" w:hAnsi="Times New Roman" w:eastAsia="仿宋_GB2312" w:cs="Times New Roman"/>
                <w:sz w:val="28"/>
                <w:szCs w:val="28"/>
              </w:rPr>
              <w:t>1</w:t>
            </w:r>
            <w:r>
              <w:rPr>
                <w:rFonts w:hint="eastAsia" w:ascii="Times New Roman" w:hAnsi="Times New Roman" w:eastAsia="仿宋_GB2312" w:cs="仿宋_GB2312"/>
                <w:sz w:val="28"/>
                <w:szCs w:val="28"/>
              </w:rPr>
              <w:t>亿元至</w:t>
            </w:r>
            <w:r>
              <w:rPr>
                <w:rFonts w:ascii="Times New Roman" w:hAnsi="Times New Roman" w:eastAsia="仿宋_GB2312" w:cs="Times New Roman"/>
                <w:sz w:val="28"/>
                <w:szCs w:val="28"/>
              </w:rPr>
              <w:t>3</w:t>
            </w:r>
            <w:r>
              <w:rPr>
                <w:rFonts w:hint="eastAsia" w:ascii="Times New Roman" w:hAnsi="Times New Roman" w:eastAsia="仿宋_GB2312" w:cs="仿宋_GB2312"/>
                <w:sz w:val="28"/>
                <w:szCs w:val="28"/>
              </w:rPr>
              <w:t>亿元以下</w:t>
            </w:r>
          </w:p>
        </w:tc>
        <w:tc>
          <w:tcPr>
            <w:tcW w:w="1949" w:type="dxa"/>
            <w:vAlign w:val="center"/>
          </w:tcPr>
          <w:p>
            <w:pPr>
              <w:keepNext w:val="0"/>
              <w:keepLines w:val="0"/>
              <w:pageBreakBefore w:val="0"/>
              <w:widowControl w:val="0"/>
              <w:kinsoku/>
              <w:wordWrap/>
              <w:overflowPunct/>
              <w:topLinePunct w:val="0"/>
              <w:autoSpaceDE/>
              <w:autoSpaceDN/>
              <w:bidi w:val="0"/>
              <w:adjustRightInd w:val="0"/>
              <w:snapToGrid/>
              <w:spacing w:after="0" w:line="5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30</w:t>
            </w:r>
          </w:p>
        </w:tc>
        <w:tc>
          <w:tcPr>
            <w:tcW w:w="2304" w:type="dxa"/>
            <w:vAlign w:val="center"/>
          </w:tcPr>
          <w:p>
            <w:pPr>
              <w:keepNext w:val="0"/>
              <w:keepLines w:val="0"/>
              <w:pageBreakBefore w:val="0"/>
              <w:widowControl w:val="0"/>
              <w:kinsoku/>
              <w:wordWrap/>
              <w:overflowPunct/>
              <w:topLinePunct w:val="0"/>
              <w:autoSpaceDE/>
              <w:autoSpaceDN/>
              <w:bidi w:val="0"/>
              <w:adjustRightInd w:val="0"/>
              <w:snapToGrid/>
              <w:spacing w:after="0" w:line="5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2905" w:type="dxa"/>
            <w:vAlign w:val="center"/>
          </w:tcPr>
          <w:p>
            <w:pPr>
              <w:keepNext w:val="0"/>
              <w:keepLines w:val="0"/>
              <w:pageBreakBefore w:val="0"/>
              <w:widowControl w:val="0"/>
              <w:kinsoku/>
              <w:wordWrap/>
              <w:overflowPunct/>
              <w:topLinePunct w:val="0"/>
              <w:autoSpaceDE/>
              <w:autoSpaceDN/>
              <w:bidi w:val="0"/>
              <w:adjustRightInd w:val="0"/>
              <w:snapToGrid/>
              <w:spacing w:after="0" w:line="5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0.9</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057" w:type="dxa"/>
            <w:vAlign w:val="center"/>
          </w:tcPr>
          <w:p>
            <w:pPr>
              <w:keepNext w:val="0"/>
              <w:keepLines w:val="0"/>
              <w:pageBreakBefore w:val="0"/>
              <w:widowControl w:val="0"/>
              <w:kinsoku/>
              <w:wordWrap/>
              <w:overflowPunct/>
              <w:topLinePunct w:val="0"/>
              <w:autoSpaceDE/>
              <w:autoSpaceDN/>
              <w:bidi w:val="0"/>
              <w:adjustRightInd w:val="0"/>
              <w:snapToGrid/>
              <w:spacing w:after="0" w:line="5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3</w:t>
            </w:r>
            <w:r>
              <w:rPr>
                <w:rFonts w:hint="eastAsia" w:ascii="Times New Roman" w:hAnsi="Times New Roman" w:eastAsia="仿宋_GB2312" w:cs="仿宋_GB2312"/>
                <w:sz w:val="28"/>
                <w:szCs w:val="28"/>
              </w:rPr>
              <w:t>亿元以上</w:t>
            </w:r>
          </w:p>
        </w:tc>
        <w:tc>
          <w:tcPr>
            <w:tcW w:w="1949" w:type="dxa"/>
            <w:vAlign w:val="center"/>
          </w:tcPr>
          <w:p>
            <w:pPr>
              <w:keepNext w:val="0"/>
              <w:keepLines w:val="0"/>
              <w:pageBreakBefore w:val="0"/>
              <w:widowControl w:val="0"/>
              <w:kinsoku/>
              <w:wordWrap/>
              <w:overflowPunct/>
              <w:topLinePunct w:val="0"/>
              <w:autoSpaceDE/>
              <w:autoSpaceDN/>
              <w:bidi w:val="0"/>
              <w:adjustRightInd w:val="0"/>
              <w:snapToGrid/>
              <w:spacing w:after="0" w:line="5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30</w:t>
            </w:r>
          </w:p>
        </w:tc>
        <w:tc>
          <w:tcPr>
            <w:tcW w:w="2304" w:type="dxa"/>
            <w:vAlign w:val="center"/>
          </w:tcPr>
          <w:p>
            <w:pPr>
              <w:keepNext w:val="0"/>
              <w:keepLines w:val="0"/>
              <w:pageBreakBefore w:val="0"/>
              <w:widowControl w:val="0"/>
              <w:kinsoku/>
              <w:wordWrap/>
              <w:overflowPunct/>
              <w:topLinePunct w:val="0"/>
              <w:autoSpaceDE/>
              <w:autoSpaceDN/>
              <w:bidi w:val="0"/>
              <w:adjustRightInd w:val="0"/>
              <w:snapToGrid/>
              <w:spacing w:after="0" w:line="5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2905" w:type="dxa"/>
            <w:vAlign w:val="center"/>
          </w:tcPr>
          <w:p>
            <w:pPr>
              <w:keepNext w:val="0"/>
              <w:keepLines w:val="0"/>
              <w:pageBreakBefore w:val="0"/>
              <w:widowControl w:val="0"/>
              <w:kinsoku/>
              <w:wordWrap/>
              <w:overflowPunct/>
              <w:topLinePunct w:val="0"/>
              <w:autoSpaceDE/>
              <w:autoSpaceDN/>
              <w:bidi w:val="0"/>
              <w:adjustRightInd w:val="0"/>
              <w:snapToGrid/>
              <w:spacing w:after="0" w:line="5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0.8</w:t>
            </w:r>
          </w:p>
        </w:tc>
      </w:tr>
    </w:tbl>
    <w:p>
      <w:pPr>
        <w:keepNext w:val="0"/>
        <w:keepLines w:val="0"/>
        <w:pageBreakBefore w:val="0"/>
        <w:widowControl w:val="0"/>
        <w:kinsoku/>
        <w:wordWrap/>
        <w:topLinePunct w:val="0"/>
        <w:bidi w:val="0"/>
        <w:snapToGrid/>
        <w:spacing w:line="560" w:lineRule="exact"/>
        <w:jc w:val="center"/>
        <w:textAlignment w:val="auto"/>
        <w:rPr>
          <w:rFonts w:ascii="黑体" w:hAnsi="黑体" w:eastAsia="黑体" w:cs="黑体"/>
          <w:sz w:val="32"/>
          <w:szCs w:val="32"/>
        </w:rPr>
      </w:pPr>
      <w:r>
        <w:rPr>
          <w:rFonts w:ascii="黑体" w:hAnsi="黑体" w:eastAsia="黑体" w:cs="黑体"/>
          <w:sz w:val="32"/>
          <w:szCs w:val="32"/>
        </w:rPr>
        <w:t xml:space="preserve"> </w:t>
      </w:r>
    </w:p>
    <w:p>
      <w:pPr>
        <w:keepNext w:val="0"/>
        <w:keepLines w:val="0"/>
        <w:pageBreakBefore w:val="0"/>
        <w:widowControl w:val="0"/>
        <w:kinsoku/>
        <w:wordWrap/>
        <w:topLinePunct w:val="0"/>
        <w:bidi w:val="0"/>
        <w:snapToGrid/>
        <w:spacing w:line="560" w:lineRule="exact"/>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注：各保险机构要严格按照基准费率设计不同档次承保产品方案，供企业选择。</w:t>
      </w:r>
    </w:p>
    <w:p>
      <w:pPr>
        <w:keepNext w:val="0"/>
        <w:keepLines w:val="0"/>
        <w:pageBreakBefore w:val="0"/>
        <w:widowControl w:val="0"/>
        <w:kinsoku/>
        <w:wordWrap/>
        <w:topLinePunct w:val="0"/>
        <w:bidi w:val="0"/>
        <w:snapToGrid/>
        <w:spacing w:line="560" w:lineRule="exact"/>
        <w:textAlignment w:val="auto"/>
        <w:rPr>
          <w:rFonts w:ascii="黑体" w:hAnsi="黑体" w:eastAsia="黑体" w:cs="Times New Roman"/>
          <w:sz w:val="32"/>
          <w:szCs w:val="32"/>
        </w:rPr>
      </w:pPr>
    </w:p>
    <w:p>
      <w:pPr>
        <w:keepNext w:val="0"/>
        <w:keepLines w:val="0"/>
        <w:pageBreakBefore w:val="0"/>
        <w:widowControl w:val="0"/>
        <w:kinsoku/>
        <w:wordWrap/>
        <w:topLinePunct w:val="0"/>
        <w:bidi w:val="0"/>
        <w:snapToGrid/>
        <w:spacing w:line="560" w:lineRule="exact"/>
        <w:textAlignment w:val="auto"/>
        <w:rPr>
          <w:rFonts w:hint="eastAsia" w:ascii="黑体" w:hAnsi="黑体" w:eastAsia="黑体" w:cs="黑体"/>
          <w:sz w:val="32"/>
          <w:szCs w:val="32"/>
        </w:rPr>
      </w:pPr>
      <w:bookmarkStart w:id="1" w:name="_Hlk51764844"/>
    </w:p>
    <w:p>
      <w:pPr>
        <w:keepNext w:val="0"/>
        <w:keepLines w:val="0"/>
        <w:pageBreakBefore w:val="0"/>
        <w:widowControl w:val="0"/>
        <w:kinsoku/>
        <w:wordWrap/>
        <w:topLinePunct w:val="0"/>
        <w:bidi w:val="0"/>
        <w:snapToGrid/>
        <w:spacing w:line="560" w:lineRule="exact"/>
        <w:textAlignment w:val="auto"/>
        <w:rPr>
          <w:rFonts w:hint="eastAsia" w:ascii="黑体" w:hAnsi="黑体" w:eastAsia="黑体" w:cs="黑体"/>
          <w:sz w:val="32"/>
          <w:szCs w:val="32"/>
        </w:rPr>
      </w:pPr>
    </w:p>
    <w:p>
      <w:pPr>
        <w:keepNext w:val="0"/>
        <w:keepLines w:val="0"/>
        <w:pageBreakBefore w:val="0"/>
        <w:widowControl w:val="0"/>
        <w:kinsoku/>
        <w:wordWrap/>
        <w:topLinePunct w:val="0"/>
        <w:bidi w:val="0"/>
        <w:snapToGrid/>
        <w:spacing w:line="560" w:lineRule="exact"/>
        <w:textAlignment w:val="auto"/>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r>
        <w:rPr>
          <w:rFonts w:hint="eastAsia" w:ascii="黑体" w:hAnsi="黑体" w:eastAsia="黑体" w:cs="黑体"/>
          <w:sz w:val="32"/>
          <w:szCs w:val="32"/>
        </w:rPr>
        <w:t>：</w:t>
      </w:r>
      <w:bookmarkEnd w:id="1"/>
      <w:r>
        <w:rPr>
          <w:rFonts w:ascii="黑体" w:hAnsi="黑体" w:eastAsia="黑体" w:cs="黑体"/>
          <w:sz w:val="32"/>
          <w:szCs w:val="32"/>
        </w:rPr>
        <w:t xml:space="preserve"> </w:t>
      </w:r>
    </w:p>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6"/>
          <w:szCs w:val="36"/>
        </w:rPr>
      </w:pPr>
      <w:bookmarkStart w:id="2" w:name="_Hlk51764827"/>
      <w:r>
        <w:rPr>
          <w:rFonts w:hint="eastAsia" w:ascii="黑体" w:hAnsi="黑体" w:eastAsia="黑体" w:cs="黑体"/>
          <w:sz w:val="36"/>
          <w:szCs w:val="36"/>
        </w:rPr>
        <w:t>承德市建筑施工安全生产责任保险浮动费率表</w:t>
      </w:r>
    </w:p>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6"/>
          <w:szCs w:val="36"/>
        </w:rPr>
      </w:pPr>
    </w:p>
    <w:tbl>
      <w:tblPr>
        <w:tblStyle w:val="5"/>
        <w:tblW w:w="928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4"/>
        <w:gridCol w:w="666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74" w:type="dxa"/>
            <w:vAlign w:val="center"/>
          </w:tcPr>
          <w:p>
            <w:pPr>
              <w:keepNext w:val="0"/>
              <w:keepLines w:val="0"/>
              <w:pageBreakBefore w:val="0"/>
              <w:widowControl w:val="0"/>
              <w:kinsoku/>
              <w:wordWrap/>
              <w:topLinePunct w:val="0"/>
              <w:bidi w:val="0"/>
              <w:snapToGrid/>
              <w:spacing w:line="560" w:lineRule="exact"/>
              <w:jc w:val="center"/>
              <w:textAlignment w:val="auto"/>
              <w:rPr>
                <w:rFonts w:ascii="Times New Roman" w:hAnsi="Times New Roman" w:eastAsia="仿宋_GB2312" w:cs="Times New Roman"/>
                <w:b/>
                <w:bCs/>
                <w:sz w:val="30"/>
                <w:szCs w:val="30"/>
              </w:rPr>
            </w:pPr>
            <w:r>
              <w:rPr>
                <w:rFonts w:hint="eastAsia" w:ascii="Times New Roman" w:hAnsi="Times New Roman" w:eastAsia="仿宋_GB2312" w:cs="仿宋_GB2312"/>
                <w:b/>
                <w:bCs/>
                <w:sz w:val="30"/>
                <w:szCs w:val="30"/>
              </w:rPr>
              <w:t>浮动费率</w:t>
            </w:r>
          </w:p>
        </w:tc>
        <w:tc>
          <w:tcPr>
            <w:tcW w:w="6662" w:type="dxa"/>
            <w:vAlign w:val="center"/>
          </w:tcPr>
          <w:p>
            <w:pPr>
              <w:keepNext w:val="0"/>
              <w:keepLines w:val="0"/>
              <w:pageBreakBefore w:val="0"/>
              <w:widowControl w:val="0"/>
              <w:kinsoku/>
              <w:wordWrap/>
              <w:topLinePunct w:val="0"/>
              <w:bidi w:val="0"/>
              <w:snapToGrid/>
              <w:spacing w:line="560" w:lineRule="exact"/>
              <w:jc w:val="center"/>
              <w:textAlignment w:val="auto"/>
              <w:rPr>
                <w:rFonts w:ascii="Times New Roman" w:hAnsi="Times New Roman" w:eastAsia="仿宋_GB2312" w:cs="Times New Roman"/>
                <w:b/>
                <w:bCs/>
                <w:sz w:val="30"/>
                <w:szCs w:val="30"/>
              </w:rPr>
            </w:pPr>
            <w:r>
              <w:rPr>
                <w:rFonts w:hint="eastAsia" w:ascii="Times New Roman" w:hAnsi="Times New Roman" w:eastAsia="仿宋_GB2312" w:cs="仿宋_GB2312"/>
                <w:b/>
                <w:bCs/>
                <w:sz w:val="30"/>
                <w:szCs w:val="30"/>
              </w:rPr>
              <w:t>具体构成指标</w:t>
            </w:r>
          </w:p>
        </w:tc>
        <w:tc>
          <w:tcPr>
            <w:tcW w:w="850" w:type="dxa"/>
            <w:vAlign w:val="center"/>
          </w:tcPr>
          <w:p>
            <w:pPr>
              <w:keepNext w:val="0"/>
              <w:keepLines w:val="0"/>
              <w:pageBreakBefore w:val="0"/>
              <w:widowControl w:val="0"/>
              <w:kinsoku/>
              <w:wordWrap/>
              <w:topLinePunct w:val="0"/>
              <w:bidi w:val="0"/>
              <w:snapToGrid/>
              <w:spacing w:line="560" w:lineRule="exact"/>
              <w:jc w:val="center"/>
              <w:textAlignment w:val="auto"/>
              <w:rPr>
                <w:rFonts w:ascii="Times New Roman" w:hAnsi="Times New Roman" w:eastAsia="仿宋_GB2312" w:cs="Times New Roman"/>
                <w:b/>
                <w:bCs/>
                <w:sz w:val="30"/>
                <w:szCs w:val="30"/>
              </w:rPr>
            </w:pPr>
            <w:r>
              <w:rPr>
                <w:rFonts w:hint="eastAsia" w:ascii="Times New Roman" w:hAnsi="Times New Roman" w:eastAsia="仿宋_GB2312" w:cs="仿宋_GB2312"/>
                <w:b/>
                <w:bCs/>
                <w:sz w:val="30"/>
                <w:szCs w:val="30"/>
              </w:rPr>
              <w:t>系数数值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774" w:type="dxa"/>
            <w:vMerge w:val="restart"/>
            <w:vAlign w:val="center"/>
          </w:tcPr>
          <w:p>
            <w:pPr>
              <w:keepNext w:val="0"/>
              <w:keepLines w:val="0"/>
              <w:pageBreakBefore w:val="0"/>
              <w:widowControl w:val="0"/>
              <w:kinsoku/>
              <w:wordWrap/>
              <w:overflowPunct/>
              <w:topLinePunct w:val="0"/>
              <w:autoSpaceDE/>
              <w:autoSpaceDN/>
              <w:bidi w:val="0"/>
              <w:adjustRightInd w:val="0"/>
              <w:snapToGrid/>
              <w:spacing w:after="0" w:line="540" w:lineRule="exact"/>
              <w:jc w:val="center"/>
              <w:textAlignment w:val="auto"/>
              <w:rPr>
                <w:rFonts w:ascii="Times New Roman" w:hAnsi="Times New Roman" w:eastAsia="仿宋_GB2312" w:cs="Times New Roman"/>
                <w:sz w:val="28"/>
                <w:szCs w:val="28"/>
              </w:rPr>
            </w:pPr>
            <w:r>
              <w:rPr>
                <w:rFonts w:hint="eastAsia" w:ascii="Times New Roman" w:hAnsi="Times New Roman" w:eastAsia="仿宋_GB2312" w:cs="仿宋_GB2312"/>
                <w:sz w:val="28"/>
                <w:szCs w:val="28"/>
              </w:rPr>
              <w:t>企业年度项目获省、市级安全文明工地调整系数</w:t>
            </w:r>
          </w:p>
        </w:tc>
        <w:tc>
          <w:tcPr>
            <w:tcW w:w="6662" w:type="dxa"/>
            <w:vAlign w:val="center"/>
          </w:tcPr>
          <w:p>
            <w:pPr>
              <w:keepNext w:val="0"/>
              <w:keepLines w:val="0"/>
              <w:pageBreakBefore w:val="0"/>
              <w:widowControl w:val="0"/>
              <w:kinsoku/>
              <w:wordWrap/>
              <w:overflowPunct/>
              <w:topLinePunct w:val="0"/>
              <w:autoSpaceDE/>
              <w:autoSpaceDN/>
              <w:bidi w:val="0"/>
              <w:adjustRightInd w:val="0"/>
              <w:snapToGrid/>
              <w:spacing w:after="0" w:line="540" w:lineRule="exact"/>
              <w:jc w:val="center"/>
              <w:textAlignment w:val="auto"/>
              <w:rPr>
                <w:rFonts w:ascii="Times New Roman" w:hAnsi="Times New Roman" w:eastAsia="仿宋_GB2312" w:cs="Times New Roman"/>
                <w:sz w:val="28"/>
                <w:szCs w:val="28"/>
              </w:rPr>
            </w:pPr>
            <w:r>
              <w:rPr>
                <w:rFonts w:hint="eastAsia" w:ascii="Times New Roman" w:hAnsi="Times New Roman" w:eastAsia="仿宋_GB2312" w:cs="仿宋_GB2312"/>
                <w:sz w:val="28"/>
                <w:szCs w:val="28"/>
              </w:rPr>
              <w:t>上年度企业有一个项目获得河北省安全文明工地称号</w:t>
            </w:r>
          </w:p>
        </w:tc>
        <w:tc>
          <w:tcPr>
            <w:tcW w:w="850" w:type="dxa"/>
            <w:vAlign w:val="center"/>
          </w:tcPr>
          <w:p>
            <w:pPr>
              <w:keepNext w:val="0"/>
              <w:keepLines w:val="0"/>
              <w:pageBreakBefore w:val="0"/>
              <w:widowControl w:val="0"/>
              <w:kinsoku/>
              <w:wordWrap/>
              <w:overflowPunct/>
              <w:topLinePunct w:val="0"/>
              <w:autoSpaceDE/>
              <w:autoSpaceDN/>
              <w:bidi w:val="0"/>
              <w:adjustRightInd w:val="0"/>
              <w:snapToGrid/>
              <w:spacing w:after="0" w:line="54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774" w:type="dxa"/>
            <w:vMerge w:val="continue"/>
            <w:vAlign w:val="center"/>
          </w:tcPr>
          <w:p>
            <w:pPr>
              <w:keepNext w:val="0"/>
              <w:keepLines w:val="0"/>
              <w:pageBreakBefore w:val="0"/>
              <w:widowControl w:val="0"/>
              <w:kinsoku/>
              <w:wordWrap/>
              <w:overflowPunct/>
              <w:topLinePunct w:val="0"/>
              <w:autoSpaceDE/>
              <w:autoSpaceDN/>
              <w:bidi w:val="0"/>
              <w:adjustRightInd w:val="0"/>
              <w:snapToGrid/>
              <w:spacing w:after="0" w:line="540" w:lineRule="exact"/>
              <w:jc w:val="center"/>
              <w:textAlignment w:val="auto"/>
              <w:rPr>
                <w:rFonts w:ascii="Times New Roman" w:hAnsi="Times New Roman" w:eastAsia="仿宋_GB2312" w:cs="Times New Roman"/>
                <w:sz w:val="28"/>
                <w:szCs w:val="28"/>
              </w:rPr>
            </w:pPr>
          </w:p>
        </w:tc>
        <w:tc>
          <w:tcPr>
            <w:tcW w:w="6662" w:type="dxa"/>
            <w:vAlign w:val="center"/>
          </w:tcPr>
          <w:p>
            <w:pPr>
              <w:keepNext w:val="0"/>
              <w:keepLines w:val="0"/>
              <w:pageBreakBefore w:val="0"/>
              <w:widowControl w:val="0"/>
              <w:kinsoku/>
              <w:wordWrap/>
              <w:overflowPunct/>
              <w:topLinePunct w:val="0"/>
              <w:autoSpaceDE/>
              <w:autoSpaceDN/>
              <w:bidi w:val="0"/>
              <w:adjustRightInd w:val="0"/>
              <w:snapToGrid/>
              <w:spacing w:after="0" w:line="540" w:lineRule="exact"/>
              <w:jc w:val="center"/>
              <w:textAlignment w:val="auto"/>
              <w:rPr>
                <w:rFonts w:ascii="Times New Roman" w:hAnsi="Times New Roman" w:eastAsia="仿宋_GB2312" w:cs="Times New Roman"/>
                <w:sz w:val="28"/>
                <w:szCs w:val="28"/>
              </w:rPr>
            </w:pPr>
            <w:r>
              <w:rPr>
                <w:rFonts w:hint="eastAsia" w:ascii="Times New Roman" w:hAnsi="Times New Roman" w:eastAsia="仿宋_GB2312" w:cs="仿宋_GB2312"/>
                <w:sz w:val="28"/>
                <w:szCs w:val="28"/>
              </w:rPr>
              <w:t>上年度企业有一个项目获得承德市安全文明工地称号</w:t>
            </w:r>
          </w:p>
        </w:tc>
        <w:tc>
          <w:tcPr>
            <w:tcW w:w="850" w:type="dxa"/>
            <w:vAlign w:val="center"/>
          </w:tcPr>
          <w:p>
            <w:pPr>
              <w:keepNext w:val="0"/>
              <w:keepLines w:val="0"/>
              <w:pageBreakBefore w:val="0"/>
              <w:widowControl w:val="0"/>
              <w:kinsoku/>
              <w:wordWrap/>
              <w:overflowPunct/>
              <w:topLinePunct w:val="0"/>
              <w:autoSpaceDE/>
              <w:autoSpaceDN/>
              <w:bidi w:val="0"/>
              <w:adjustRightInd w:val="0"/>
              <w:snapToGrid/>
              <w:spacing w:after="0" w:line="54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74" w:type="dxa"/>
            <w:vMerge w:val="restart"/>
            <w:vAlign w:val="center"/>
          </w:tcPr>
          <w:p>
            <w:pPr>
              <w:keepNext w:val="0"/>
              <w:keepLines w:val="0"/>
              <w:pageBreakBefore w:val="0"/>
              <w:widowControl w:val="0"/>
              <w:kinsoku/>
              <w:wordWrap/>
              <w:overflowPunct/>
              <w:topLinePunct w:val="0"/>
              <w:autoSpaceDE/>
              <w:autoSpaceDN/>
              <w:bidi w:val="0"/>
              <w:adjustRightInd w:val="0"/>
              <w:snapToGrid/>
              <w:spacing w:after="0" w:line="540" w:lineRule="exact"/>
              <w:jc w:val="center"/>
              <w:textAlignment w:val="auto"/>
              <w:rPr>
                <w:rFonts w:ascii="Times New Roman" w:hAnsi="Times New Roman" w:eastAsia="仿宋_GB2312" w:cs="Times New Roman"/>
                <w:sz w:val="28"/>
                <w:szCs w:val="28"/>
              </w:rPr>
            </w:pPr>
            <w:r>
              <w:rPr>
                <w:rFonts w:hint="eastAsia" w:ascii="Times New Roman" w:hAnsi="Times New Roman" w:eastAsia="仿宋_GB2312" w:cs="仿宋_GB2312"/>
                <w:sz w:val="28"/>
                <w:szCs w:val="28"/>
              </w:rPr>
              <w:t>企业安全事故调整系数</w:t>
            </w:r>
          </w:p>
        </w:tc>
        <w:tc>
          <w:tcPr>
            <w:tcW w:w="6662" w:type="dxa"/>
            <w:vAlign w:val="center"/>
          </w:tcPr>
          <w:p>
            <w:pPr>
              <w:keepNext w:val="0"/>
              <w:keepLines w:val="0"/>
              <w:pageBreakBefore w:val="0"/>
              <w:widowControl w:val="0"/>
              <w:kinsoku/>
              <w:wordWrap/>
              <w:overflowPunct/>
              <w:topLinePunct w:val="0"/>
              <w:autoSpaceDE/>
              <w:autoSpaceDN/>
              <w:bidi w:val="0"/>
              <w:adjustRightInd w:val="0"/>
              <w:snapToGrid/>
              <w:spacing w:after="0" w:line="540" w:lineRule="exact"/>
              <w:jc w:val="center"/>
              <w:textAlignment w:val="auto"/>
              <w:rPr>
                <w:rFonts w:ascii="Times New Roman" w:hAnsi="Times New Roman" w:eastAsia="仿宋_GB2312" w:cs="Times New Roman"/>
                <w:sz w:val="28"/>
                <w:szCs w:val="28"/>
              </w:rPr>
            </w:pPr>
            <w:r>
              <w:rPr>
                <w:rFonts w:hint="eastAsia" w:ascii="Times New Roman" w:hAnsi="Times New Roman" w:eastAsia="仿宋_GB2312" w:cs="仿宋_GB2312"/>
                <w:sz w:val="28"/>
                <w:szCs w:val="28"/>
              </w:rPr>
              <w:t>上年度企业未发生安全生产事故</w:t>
            </w:r>
          </w:p>
        </w:tc>
        <w:tc>
          <w:tcPr>
            <w:tcW w:w="850" w:type="dxa"/>
            <w:vAlign w:val="center"/>
          </w:tcPr>
          <w:p>
            <w:pPr>
              <w:keepNext w:val="0"/>
              <w:keepLines w:val="0"/>
              <w:pageBreakBefore w:val="0"/>
              <w:widowControl w:val="0"/>
              <w:kinsoku/>
              <w:wordWrap/>
              <w:overflowPunct/>
              <w:topLinePunct w:val="0"/>
              <w:autoSpaceDE/>
              <w:autoSpaceDN/>
              <w:bidi w:val="0"/>
              <w:adjustRightInd w:val="0"/>
              <w:snapToGrid/>
              <w:spacing w:after="0" w:line="54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774" w:type="dxa"/>
            <w:vMerge w:val="continue"/>
            <w:vAlign w:val="center"/>
          </w:tcPr>
          <w:p>
            <w:pPr>
              <w:keepNext w:val="0"/>
              <w:keepLines w:val="0"/>
              <w:pageBreakBefore w:val="0"/>
              <w:widowControl w:val="0"/>
              <w:kinsoku/>
              <w:wordWrap/>
              <w:overflowPunct/>
              <w:topLinePunct w:val="0"/>
              <w:autoSpaceDE/>
              <w:autoSpaceDN/>
              <w:bidi w:val="0"/>
              <w:adjustRightInd w:val="0"/>
              <w:snapToGrid/>
              <w:spacing w:after="0" w:line="540" w:lineRule="exact"/>
              <w:ind w:firstLine="560" w:firstLineChars="200"/>
              <w:jc w:val="center"/>
              <w:textAlignment w:val="auto"/>
              <w:rPr>
                <w:rFonts w:ascii="Times New Roman" w:hAnsi="Times New Roman" w:eastAsia="仿宋_GB2312" w:cs="Times New Roman"/>
                <w:sz w:val="28"/>
                <w:szCs w:val="28"/>
              </w:rPr>
            </w:pPr>
          </w:p>
        </w:tc>
        <w:tc>
          <w:tcPr>
            <w:tcW w:w="6662" w:type="dxa"/>
            <w:vAlign w:val="center"/>
          </w:tcPr>
          <w:p>
            <w:pPr>
              <w:keepNext w:val="0"/>
              <w:keepLines w:val="0"/>
              <w:pageBreakBefore w:val="0"/>
              <w:widowControl w:val="0"/>
              <w:kinsoku/>
              <w:wordWrap/>
              <w:overflowPunct/>
              <w:topLinePunct w:val="0"/>
              <w:autoSpaceDE/>
              <w:autoSpaceDN/>
              <w:bidi w:val="0"/>
              <w:adjustRightInd w:val="0"/>
              <w:snapToGrid/>
              <w:spacing w:after="0" w:line="540" w:lineRule="exact"/>
              <w:jc w:val="center"/>
              <w:textAlignment w:val="auto"/>
              <w:rPr>
                <w:rFonts w:ascii="Times New Roman" w:hAnsi="Times New Roman" w:eastAsia="仿宋_GB2312" w:cs="Times New Roman"/>
                <w:sz w:val="28"/>
                <w:szCs w:val="28"/>
              </w:rPr>
            </w:pPr>
            <w:r>
              <w:rPr>
                <w:rFonts w:hint="eastAsia" w:ascii="Times New Roman" w:hAnsi="Times New Roman" w:eastAsia="仿宋_GB2312" w:cs="仿宋_GB2312"/>
                <w:sz w:val="28"/>
                <w:szCs w:val="28"/>
              </w:rPr>
              <w:t>上两年度企业未发生安全生产事故</w:t>
            </w:r>
          </w:p>
        </w:tc>
        <w:tc>
          <w:tcPr>
            <w:tcW w:w="850" w:type="dxa"/>
            <w:vAlign w:val="center"/>
          </w:tcPr>
          <w:p>
            <w:pPr>
              <w:keepNext w:val="0"/>
              <w:keepLines w:val="0"/>
              <w:pageBreakBefore w:val="0"/>
              <w:widowControl w:val="0"/>
              <w:kinsoku/>
              <w:wordWrap/>
              <w:overflowPunct/>
              <w:topLinePunct w:val="0"/>
              <w:autoSpaceDE/>
              <w:autoSpaceDN/>
              <w:bidi w:val="0"/>
              <w:adjustRightInd w:val="0"/>
              <w:snapToGrid/>
              <w:spacing w:after="0" w:line="54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774" w:type="dxa"/>
            <w:vMerge w:val="continue"/>
            <w:vAlign w:val="center"/>
          </w:tcPr>
          <w:p>
            <w:pPr>
              <w:keepNext w:val="0"/>
              <w:keepLines w:val="0"/>
              <w:pageBreakBefore w:val="0"/>
              <w:widowControl w:val="0"/>
              <w:kinsoku/>
              <w:wordWrap/>
              <w:overflowPunct/>
              <w:topLinePunct w:val="0"/>
              <w:autoSpaceDE/>
              <w:autoSpaceDN/>
              <w:bidi w:val="0"/>
              <w:adjustRightInd w:val="0"/>
              <w:snapToGrid/>
              <w:spacing w:after="0" w:line="540" w:lineRule="exact"/>
              <w:ind w:firstLine="560" w:firstLineChars="200"/>
              <w:jc w:val="center"/>
              <w:textAlignment w:val="auto"/>
              <w:rPr>
                <w:rFonts w:ascii="Times New Roman" w:hAnsi="Times New Roman" w:eastAsia="仿宋_GB2312" w:cs="Times New Roman"/>
                <w:sz w:val="28"/>
                <w:szCs w:val="28"/>
              </w:rPr>
            </w:pPr>
          </w:p>
        </w:tc>
        <w:tc>
          <w:tcPr>
            <w:tcW w:w="6662" w:type="dxa"/>
            <w:vAlign w:val="center"/>
          </w:tcPr>
          <w:p>
            <w:pPr>
              <w:keepNext w:val="0"/>
              <w:keepLines w:val="0"/>
              <w:pageBreakBefore w:val="0"/>
              <w:widowControl w:val="0"/>
              <w:kinsoku/>
              <w:wordWrap/>
              <w:overflowPunct/>
              <w:topLinePunct w:val="0"/>
              <w:autoSpaceDE/>
              <w:autoSpaceDN/>
              <w:bidi w:val="0"/>
              <w:adjustRightInd w:val="0"/>
              <w:snapToGrid/>
              <w:spacing w:after="0" w:line="540" w:lineRule="exact"/>
              <w:jc w:val="center"/>
              <w:textAlignment w:val="auto"/>
              <w:rPr>
                <w:rFonts w:ascii="Times New Roman" w:hAnsi="Times New Roman" w:eastAsia="仿宋_GB2312" w:cs="Times New Roman"/>
                <w:sz w:val="28"/>
                <w:szCs w:val="28"/>
              </w:rPr>
            </w:pPr>
            <w:r>
              <w:rPr>
                <w:rFonts w:hint="eastAsia" w:ascii="Times New Roman" w:hAnsi="Times New Roman" w:eastAsia="仿宋_GB2312" w:cs="仿宋_GB2312"/>
                <w:sz w:val="28"/>
                <w:szCs w:val="28"/>
              </w:rPr>
              <w:t>上三年度企业未发生安全生产事故</w:t>
            </w:r>
          </w:p>
        </w:tc>
        <w:tc>
          <w:tcPr>
            <w:tcW w:w="850" w:type="dxa"/>
            <w:vAlign w:val="center"/>
          </w:tcPr>
          <w:p>
            <w:pPr>
              <w:keepNext w:val="0"/>
              <w:keepLines w:val="0"/>
              <w:pageBreakBefore w:val="0"/>
              <w:widowControl w:val="0"/>
              <w:kinsoku/>
              <w:wordWrap/>
              <w:overflowPunct/>
              <w:topLinePunct w:val="0"/>
              <w:autoSpaceDE/>
              <w:autoSpaceDN/>
              <w:bidi w:val="0"/>
              <w:adjustRightInd w:val="0"/>
              <w:snapToGrid/>
              <w:spacing w:after="0" w:line="54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774" w:type="dxa"/>
            <w:vMerge w:val="continue"/>
            <w:vAlign w:val="center"/>
          </w:tcPr>
          <w:p>
            <w:pPr>
              <w:keepNext w:val="0"/>
              <w:keepLines w:val="0"/>
              <w:pageBreakBefore w:val="0"/>
              <w:widowControl w:val="0"/>
              <w:kinsoku/>
              <w:wordWrap/>
              <w:overflowPunct/>
              <w:topLinePunct w:val="0"/>
              <w:autoSpaceDE/>
              <w:autoSpaceDN/>
              <w:bidi w:val="0"/>
              <w:adjustRightInd w:val="0"/>
              <w:snapToGrid/>
              <w:spacing w:after="0" w:line="540" w:lineRule="exact"/>
              <w:ind w:firstLine="560" w:firstLineChars="200"/>
              <w:jc w:val="center"/>
              <w:textAlignment w:val="auto"/>
              <w:rPr>
                <w:rFonts w:ascii="Times New Roman" w:hAnsi="Times New Roman" w:eastAsia="仿宋_GB2312" w:cs="Times New Roman"/>
                <w:sz w:val="28"/>
                <w:szCs w:val="28"/>
              </w:rPr>
            </w:pPr>
          </w:p>
        </w:tc>
        <w:tc>
          <w:tcPr>
            <w:tcW w:w="6662" w:type="dxa"/>
            <w:vAlign w:val="center"/>
          </w:tcPr>
          <w:p>
            <w:pPr>
              <w:keepNext w:val="0"/>
              <w:keepLines w:val="0"/>
              <w:pageBreakBefore w:val="0"/>
              <w:widowControl w:val="0"/>
              <w:kinsoku/>
              <w:wordWrap/>
              <w:overflowPunct/>
              <w:topLinePunct w:val="0"/>
              <w:autoSpaceDE/>
              <w:autoSpaceDN/>
              <w:bidi w:val="0"/>
              <w:adjustRightInd w:val="0"/>
              <w:snapToGrid/>
              <w:spacing w:after="0" w:line="540" w:lineRule="exact"/>
              <w:jc w:val="center"/>
              <w:textAlignment w:val="auto"/>
              <w:rPr>
                <w:rFonts w:ascii="Times New Roman" w:hAnsi="Times New Roman" w:eastAsia="仿宋_GB2312" w:cs="Times New Roman"/>
                <w:sz w:val="28"/>
                <w:szCs w:val="28"/>
              </w:rPr>
            </w:pPr>
            <w:r>
              <w:rPr>
                <w:rFonts w:hint="eastAsia" w:ascii="Times New Roman" w:hAnsi="Times New Roman" w:eastAsia="仿宋_GB2312" w:cs="仿宋_GB2312"/>
                <w:sz w:val="28"/>
                <w:szCs w:val="28"/>
              </w:rPr>
              <w:t>上年度企业发生</w:t>
            </w:r>
            <w:r>
              <w:rPr>
                <w:rFonts w:ascii="Times New Roman" w:hAnsi="Times New Roman" w:eastAsia="仿宋_GB2312" w:cs="Times New Roman"/>
                <w:sz w:val="28"/>
                <w:szCs w:val="28"/>
              </w:rPr>
              <w:t>1</w:t>
            </w:r>
            <w:r>
              <w:rPr>
                <w:rFonts w:hint="eastAsia" w:ascii="Times New Roman" w:hAnsi="Times New Roman" w:eastAsia="仿宋_GB2312" w:cs="仿宋_GB2312"/>
                <w:sz w:val="28"/>
                <w:szCs w:val="28"/>
              </w:rPr>
              <w:t>起及以上一般事故</w:t>
            </w:r>
          </w:p>
        </w:tc>
        <w:tc>
          <w:tcPr>
            <w:tcW w:w="850" w:type="dxa"/>
            <w:vAlign w:val="center"/>
          </w:tcPr>
          <w:p>
            <w:pPr>
              <w:keepNext w:val="0"/>
              <w:keepLines w:val="0"/>
              <w:pageBreakBefore w:val="0"/>
              <w:widowControl w:val="0"/>
              <w:kinsoku/>
              <w:wordWrap/>
              <w:overflowPunct/>
              <w:topLinePunct w:val="0"/>
              <w:autoSpaceDE/>
              <w:autoSpaceDN/>
              <w:bidi w:val="0"/>
              <w:adjustRightInd w:val="0"/>
              <w:snapToGrid/>
              <w:spacing w:after="0" w:line="54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774" w:type="dxa"/>
            <w:vMerge w:val="continue"/>
            <w:vAlign w:val="center"/>
          </w:tcPr>
          <w:p>
            <w:pPr>
              <w:keepNext w:val="0"/>
              <w:keepLines w:val="0"/>
              <w:pageBreakBefore w:val="0"/>
              <w:widowControl w:val="0"/>
              <w:kinsoku/>
              <w:wordWrap/>
              <w:overflowPunct/>
              <w:topLinePunct w:val="0"/>
              <w:autoSpaceDE/>
              <w:autoSpaceDN/>
              <w:bidi w:val="0"/>
              <w:adjustRightInd w:val="0"/>
              <w:snapToGrid/>
              <w:spacing w:after="0" w:line="540" w:lineRule="exact"/>
              <w:jc w:val="center"/>
              <w:textAlignment w:val="auto"/>
              <w:rPr>
                <w:rFonts w:ascii="Times New Roman" w:hAnsi="Times New Roman" w:eastAsia="仿宋_GB2312" w:cs="Times New Roman"/>
                <w:b/>
                <w:bCs/>
                <w:sz w:val="28"/>
                <w:szCs w:val="28"/>
              </w:rPr>
            </w:pPr>
          </w:p>
        </w:tc>
        <w:tc>
          <w:tcPr>
            <w:tcW w:w="6662" w:type="dxa"/>
            <w:vAlign w:val="center"/>
          </w:tcPr>
          <w:p>
            <w:pPr>
              <w:keepNext w:val="0"/>
              <w:keepLines w:val="0"/>
              <w:pageBreakBefore w:val="0"/>
              <w:widowControl w:val="0"/>
              <w:kinsoku/>
              <w:wordWrap/>
              <w:overflowPunct/>
              <w:topLinePunct w:val="0"/>
              <w:autoSpaceDE/>
              <w:autoSpaceDN/>
              <w:bidi w:val="0"/>
              <w:adjustRightInd w:val="0"/>
              <w:snapToGrid/>
              <w:spacing w:after="0" w:line="540" w:lineRule="exact"/>
              <w:jc w:val="center"/>
              <w:textAlignment w:val="auto"/>
              <w:rPr>
                <w:rFonts w:ascii="Times New Roman" w:hAnsi="Times New Roman" w:eastAsia="仿宋_GB2312" w:cs="Times New Roman"/>
                <w:sz w:val="28"/>
                <w:szCs w:val="28"/>
              </w:rPr>
            </w:pPr>
            <w:r>
              <w:rPr>
                <w:rFonts w:hint="eastAsia" w:ascii="Times New Roman" w:hAnsi="Times New Roman" w:eastAsia="仿宋_GB2312" w:cs="仿宋_GB2312"/>
                <w:sz w:val="28"/>
                <w:szCs w:val="28"/>
              </w:rPr>
              <w:t>上年度发生</w:t>
            </w:r>
            <w:r>
              <w:rPr>
                <w:rFonts w:ascii="Times New Roman" w:hAnsi="Times New Roman" w:eastAsia="仿宋_GB2312" w:cs="Times New Roman"/>
                <w:sz w:val="28"/>
                <w:szCs w:val="28"/>
              </w:rPr>
              <w:t>1</w:t>
            </w:r>
            <w:r>
              <w:rPr>
                <w:rFonts w:hint="eastAsia" w:ascii="Times New Roman" w:hAnsi="Times New Roman" w:eastAsia="仿宋_GB2312" w:cs="仿宋_GB2312"/>
                <w:sz w:val="28"/>
                <w:szCs w:val="28"/>
              </w:rPr>
              <w:t>起及以上较大以上级别安全生产事故</w:t>
            </w:r>
          </w:p>
        </w:tc>
        <w:tc>
          <w:tcPr>
            <w:tcW w:w="850" w:type="dxa"/>
            <w:vAlign w:val="center"/>
          </w:tcPr>
          <w:p>
            <w:pPr>
              <w:keepNext w:val="0"/>
              <w:keepLines w:val="0"/>
              <w:pageBreakBefore w:val="0"/>
              <w:widowControl w:val="0"/>
              <w:kinsoku/>
              <w:wordWrap/>
              <w:overflowPunct/>
              <w:topLinePunct w:val="0"/>
              <w:autoSpaceDE/>
              <w:autoSpaceDN/>
              <w:bidi w:val="0"/>
              <w:adjustRightInd w:val="0"/>
              <w:snapToGrid/>
              <w:spacing w:after="0" w:line="54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774" w:type="dxa"/>
            <w:vMerge w:val="continue"/>
            <w:vAlign w:val="center"/>
          </w:tcPr>
          <w:p>
            <w:pPr>
              <w:keepNext w:val="0"/>
              <w:keepLines w:val="0"/>
              <w:pageBreakBefore w:val="0"/>
              <w:widowControl w:val="0"/>
              <w:kinsoku/>
              <w:wordWrap/>
              <w:overflowPunct/>
              <w:topLinePunct w:val="0"/>
              <w:autoSpaceDE/>
              <w:autoSpaceDN/>
              <w:bidi w:val="0"/>
              <w:adjustRightInd w:val="0"/>
              <w:snapToGrid/>
              <w:spacing w:after="0" w:line="540" w:lineRule="exact"/>
              <w:jc w:val="center"/>
              <w:textAlignment w:val="auto"/>
              <w:rPr>
                <w:rFonts w:ascii="Times New Roman" w:hAnsi="Times New Roman" w:eastAsia="仿宋_GB2312" w:cs="Times New Roman"/>
                <w:b/>
                <w:bCs/>
                <w:sz w:val="28"/>
                <w:szCs w:val="28"/>
              </w:rPr>
            </w:pPr>
          </w:p>
        </w:tc>
        <w:tc>
          <w:tcPr>
            <w:tcW w:w="6662" w:type="dxa"/>
            <w:vAlign w:val="center"/>
          </w:tcPr>
          <w:p>
            <w:pPr>
              <w:keepNext w:val="0"/>
              <w:keepLines w:val="0"/>
              <w:pageBreakBefore w:val="0"/>
              <w:widowControl w:val="0"/>
              <w:kinsoku/>
              <w:wordWrap/>
              <w:overflowPunct/>
              <w:topLinePunct w:val="0"/>
              <w:autoSpaceDE/>
              <w:autoSpaceDN/>
              <w:bidi w:val="0"/>
              <w:adjustRightInd w:val="0"/>
              <w:snapToGrid/>
              <w:spacing w:after="0" w:line="540" w:lineRule="exact"/>
              <w:jc w:val="center"/>
              <w:textAlignment w:val="auto"/>
              <w:rPr>
                <w:rFonts w:ascii="Times New Roman" w:hAnsi="Times New Roman" w:eastAsia="仿宋_GB2312" w:cs="Times New Roman"/>
                <w:sz w:val="28"/>
                <w:szCs w:val="28"/>
              </w:rPr>
            </w:pPr>
            <w:r>
              <w:rPr>
                <w:rFonts w:hint="eastAsia" w:ascii="Times New Roman" w:hAnsi="Times New Roman" w:eastAsia="仿宋_GB2312" w:cs="仿宋_GB2312"/>
                <w:sz w:val="28"/>
                <w:szCs w:val="28"/>
              </w:rPr>
              <w:t>企业连续两年发生亡人事故</w:t>
            </w:r>
          </w:p>
        </w:tc>
        <w:tc>
          <w:tcPr>
            <w:tcW w:w="850" w:type="dxa"/>
            <w:vAlign w:val="center"/>
          </w:tcPr>
          <w:p>
            <w:pPr>
              <w:keepNext w:val="0"/>
              <w:keepLines w:val="0"/>
              <w:pageBreakBefore w:val="0"/>
              <w:widowControl w:val="0"/>
              <w:kinsoku/>
              <w:wordWrap/>
              <w:overflowPunct/>
              <w:topLinePunct w:val="0"/>
              <w:autoSpaceDE/>
              <w:autoSpaceDN/>
              <w:bidi w:val="0"/>
              <w:adjustRightInd w:val="0"/>
              <w:snapToGrid/>
              <w:spacing w:after="0" w:line="54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2.0</w:t>
            </w:r>
          </w:p>
        </w:tc>
      </w:tr>
      <w:bookmarkEnd w:id="2"/>
    </w:tbl>
    <w:p>
      <w:pPr>
        <w:keepNext w:val="0"/>
        <w:keepLines w:val="0"/>
        <w:pageBreakBefore w:val="0"/>
        <w:widowControl w:val="0"/>
        <w:kinsoku/>
        <w:wordWrap/>
        <w:overflowPunct/>
        <w:topLinePunct w:val="0"/>
        <w:autoSpaceDE/>
        <w:autoSpaceDN/>
        <w:bidi w:val="0"/>
        <w:adjustRightInd w:val="0"/>
        <w:snapToGrid/>
        <w:spacing w:after="0" w:line="500" w:lineRule="exact"/>
        <w:textAlignment w:val="auto"/>
        <w:rPr>
          <w:rFonts w:ascii="仿宋_GB2312" w:hAnsi="仿宋" w:eastAsia="仿宋_GB2312" w:cs="Times New Roman"/>
          <w:b/>
          <w:bCs/>
          <w:sz w:val="32"/>
          <w:szCs w:val="32"/>
        </w:rPr>
      </w:pPr>
      <w:r>
        <w:rPr>
          <w:rFonts w:hint="eastAsia" w:ascii="仿宋_GB2312" w:hAnsi="仿宋" w:eastAsia="仿宋_GB2312" w:cs="仿宋_GB2312"/>
          <w:b/>
          <w:bCs/>
          <w:sz w:val="32"/>
          <w:szCs w:val="32"/>
        </w:rPr>
        <w:t>注：</w:t>
      </w:r>
    </w:p>
    <w:p>
      <w:pPr>
        <w:keepNext w:val="0"/>
        <w:keepLines w:val="0"/>
        <w:pageBreakBefore w:val="0"/>
        <w:widowControl w:val="0"/>
        <w:kinsoku/>
        <w:wordWrap/>
        <w:overflowPunct/>
        <w:topLinePunct w:val="0"/>
        <w:autoSpaceDE/>
        <w:autoSpaceDN/>
        <w:bidi w:val="0"/>
        <w:adjustRightInd w:val="0"/>
        <w:snapToGrid/>
        <w:spacing w:after="0" w:line="5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（一）企业年度文明工地称号以省住建厅、市住建局相关文件为准。</w:t>
      </w:r>
    </w:p>
    <w:p>
      <w:pPr>
        <w:keepNext w:val="0"/>
        <w:keepLines w:val="0"/>
        <w:pageBreakBefore w:val="0"/>
        <w:widowControl w:val="0"/>
        <w:kinsoku/>
        <w:wordWrap/>
        <w:overflowPunct/>
        <w:topLinePunct w:val="0"/>
        <w:autoSpaceDE/>
        <w:autoSpaceDN/>
        <w:bidi w:val="0"/>
        <w:adjustRightInd w:val="0"/>
        <w:snapToGrid/>
        <w:spacing w:after="0" w:line="5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（二）企业年度安全生产事故以市住建局向各保险机构通报的事故通报为准。未进行通报的，则视为企业在当年度建筑施工行业未发生安全生产事故。</w:t>
      </w:r>
    </w:p>
    <w:p>
      <w:pPr>
        <w:keepNext w:val="0"/>
        <w:keepLines w:val="0"/>
        <w:pageBreakBefore w:val="0"/>
        <w:widowControl w:val="0"/>
        <w:kinsoku/>
        <w:wordWrap/>
        <w:overflowPunct/>
        <w:topLinePunct w:val="0"/>
        <w:autoSpaceDE/>
        <w:autoSpaceDN/>
        <w:bidi w:val="0"/>
        <w:adjustRightInd w:val="0"/>
        <w:snapToGrid/>
        <w:spacing w:after="0" w:line="5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（三）无相关有效证明和依据的，安责险基准费率不得浮动。</w:t>
      </w:r>
    </w:p>
    <w:p>
      <w:pPr>
        <w:keepNext w:val="0"/>
        <w:keepLines w:val="0"/>
        <w:pageBreakBefore w:val="0"/>
        <w:widowControl w:val="0"/>
        <w:kinsoku/>
        <w:wordWrap/>
        <w:topLinePunct w:val="0"/>
        <w:bidi w:val="0"/>
        <w:snapToGrid/>
        <w:spacing w:line="560" w:lineRule="exact"/>
        <w:textAlignment w:val="auto"/>
        <w:rPr>
          <w:rFonts w:ascii="黑体" w:hAnsi="黑体" w:eastAsia="黑体" w:cs="黑体"/>
          <w:b/>
          <w:bCs/>
          <w:sz w:val="36"/>
          <w:szCs w:val="36"/>
        </w:rPr>
      </w:pPr>
      <w:r>
        <w:rPr>
          <w:rFonts w:hint="eastAsia" w:ascii="黑体" w:hAnsi="黑体" w:eastAsia="黑体" w:cs="黑体"/>
          <w:sz w:val="32"/>
          <w:szCs w:val="32"/>
        </w:rPr>
        <w:t>附件</w:t>
      </w:r>
      <w:r>
        <w:rPr>
          <w:rFonts w:ascii="黑体" w:hAnsi="黑体" w:eastAsia="黑体" w:cs="黑体"/>
          <w:sz w:val="32"/>
          <w:szCs w:val="32"/>
        </w:rPr>
        <w:t>3</w:t>
      </w:r>
      <w:r>
        <w:rPr>
          <w:rFonts w:hint="eastAsia" w:ascii="黑体" w:hAnsi="黑体" w:eastAsia="黑体" w:cs="黑体"/>
          <w:sz w:val="32"/>
          <w:szCs w:val="32"/>
        </w:rPr>
        <w:t>：</w:t>
      </w:r>
      <w:r>
        <w:rPr>
          <w:rFonts w:ascii="黑体" w:hAnsi="黑体" w:eastAsia="黑体" w:cs="黑体"/>
          <w:b/>
          <w:bCs/>
          <w:sz w:val="36"/>
          <w:szCs w:val="36"/>
        </w:rPr>
        <w:t xml:space="preserve">        </w:t>
      </w:r>
    </w:p>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b/>
          <w:bCs/>
          <w:sz w:val="36"/>
          <w:szCs w:val="36"/>
        </w:rPr>
      </w:pPr>
      <w:r>
        <w:rPr>
          <w:rFonts w:hint="eastAsia" w:ascii="黑体" w:hAnsi="黑体" w:eastAsia="黑体" w:cs="黑体"/>
          <w:b/>
          <w:bCs/>
          <w:sz w:val="36"/>
          <w:szCs w:val="36"/>
        </w:rPr>
        <w:t>索赔资料清单</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89"/>
        <w:gridCol w:w="4593"/>
        <w:gridCol w:w="292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4" w:hRule="atLeast"/>
          <w:tblHeader/>
          <w:jc w:val="center"/>
        </w:trPr>
        <w:tc>
          <w:tcPr>
            <w:tcW w:w="789" w:type="dxa"/>
            <w:tcBorders>
              <w:top w:val="single" w:color="auto" w:sz="8" w:space="0"/>
            </w:tcBorders>
            <w:vAlign w:val="bottom"/>
          </w:tcPr>
          <w:p>
            <w:pPr>
              <w:keepNext w:val="0"/>
              <w:keepLines w:val="0"/>
              <w:pageBreakBefore w:val="0"/>
              <w:widowControl w:val="0"/>
              <w:kinsoku/>
              <w:wordWrap/>
              <w:overflowPunct w:val="0"/>
              <w:topLinePunct w:val="0"/>
              <w:autoSpaceDE w:val="0"/>
              <w:autoSpaceDN w:val="0"/>
              <w:bidi w:val="0"/>
              <w:adjustRightInd w:val="0"/>
              <w:snapToGrid/>
              <w:spacing w:after="0" w:line="320" w:lineRule="exact"/>
              <w:jc w:val="center"/>
              <w:textAlignment w:val="auto"/>
              <w:rPr>
                <w:rFonts w:ascii="仿宋_GB2312" w:hAnsi="Times New Roman" w:eastAsia="仿宋_GB2312" w:cs="Times New Roman"/>
                <w:b/>
                <w:bCs/>
                <w:sz w:val="28"/>
                <w:szCs w:val="28"/>
              </w:rPr>
            </w:pPr>
            <w:r>
              <w:rPr>
                <w:rFonts w:hint="eastAsia" w:ascii="仿宋_GB2312" w:hAnsi="Times New Roman" w:eastAsia="仿宋_GB2312" w:cs="仿宋_GB2312"/>
                <w:b/>
                <w:bCs/>
                <w:sz w:val="28"/>
                <w:szCs w:val="28"/>
              </w:rPr>
              <w:t>险种</w:t>
            </w:r>
          </w:p>
        </w:tc>
        <w:tc>
          <w:tcPr>
            <w:tcW w:w="4593" w:type="dxa"/>
            <w:tcBorders>
              <w:top w:val="single" w:color="auto" w:sz="8" w:space="0"/>
            </w:tcBorders>
            <w:vAlign w:val="bottom"/>
          </w:tcPr>
          <w:p>
            <w:pPr>
              <w:keepNext w:val="0"/>
              <w:keepLines w:val="0"/>
              <w:pageBreakBefore w:val="0"/>
              <w:widowControl w:val="0"/>
              <w:kinsoku/>
              <w:wordWrap/>
              <w:overflowPunct w:val="0"/>
              <w:topLinePunct w:val="0"/>
              <w:autoSpaceDE w:val="0"/>
              <w:autoSpaceDN w:val="0"/>
              <w:bidi w:val="0"/>
              <w:adjustRightInd w:val="0"/>
              <w:snapToGrid/>
              <w:spacing w:after="0" w:line="320" w:lineRule="exact"/>
              <w:jc w:val="center"/>
              <w:textAlignment w:val="auto"/>
              <w:rPr>
                <w:rFonts w:ascii="仿宋_GB2312" w:hAnsi="Times New Roman" w:eastAsia="仿宋_GB2312" w:cs="Times New Roman"/>
                <w:b/>
                <w:bCs/>
                <w:sz w:val="28"/>
                <w:szCs w:val="28"/>
              </w:rPr>
            </w:pPr>
            <w:r>
              <w:rPr>
                <w:rFonts w:hint="eastAsia" w:ascii="仿宋_GB2312" w:hAnsi="Times New Roman" w:eastAsia="仿宋_GB2312" w:cs="仿宋_GB2312"/>
                <w:b/>
                <w:bCs/>
                <w:sz w:val="28"/>
                <w:szCs w:val="28"/>
              </w:rPr>
              <w:t>基本单证名称</w:t>
            </w:r>
          </w:p>
        </w:tc>
        <w:tc>
          <w:tcPr>
            <w:tcW w:w="2920" w:type="dxa"/>
            <w:tcBorders>
              <w:top w:val="single" w:color="auto" w:sz="8" w:space="0"/>
            </w:tcBorders>
            <w:vAlign w:val="bottom"/>
          </w:tcPr>
          <w:p>
            <w:pPr>
              <w:keepNext w:val="0"/>
              <w:keepLines w:val="0"/>
              <w:pageBreakBefore w:val="0"/>
              <w:widowControl w:val="0"/>
              <w:kinsoku/>
              <w:wordWrap/>
              <w:overflowPunct w:val="0"/>
              <w:topLinePunct w:val="0"/>
              <w:autoSpaceDE w:val="0"/>
              <w:autoSpaceDN w:val="0"/>
              <w:bidi w:val="0"/>
              <w:adjustRightInd w:val="0"/>
              <w:snapToGrid/>
              <w:spacing w:after="0" w:line="320" w:lineRule="exact"/>
              <w:jc w:val="center"/>
              <w:textAlignment w:val="auto"/>
              <w:rPr>
                <w:rFonts w:ascii="仿宋_GB2312" w:hAnsi="Times New Roman" w:eastAsia="仿宋_GB2312" w:cs="Times New Roman"/>
                <w:b/>
                <w:bCs/>
                <w:sz w:val="28"/>
                <w:szCs w:val="28"/>
              </w:rPr>
            </w:pPr>
            <w:r>
              <w:rPr>
                <w:rFonts w:hint="eastAsia" w:ascii="仿宋_GB2312" w:hAnsi="Times New Roman" w:eastAsia="仿宋_GB2312" w:cs="仿宋_GB2312"/>
                <w:b/>
                <w:bCs/>
                <w:sz w:val="28"/>
                <w:szCs w:val="28"/>
              </w:rPr>
              <w:t>备注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789" w:type="dxa"/>
            <w:vAlign w:val="center"/>
          </w:tcPr>
          <w:p>
            <w:pPr>
              <w:keepNext w:val="0"/>
              <w:keepLines w:val="0"/>
              <w:pageBreakBefore w:val="0"/>
              <w:widowControl w:val="0"/>
              <w:kinsoku/>
              <w:wordWrap/>
              <w:overflowPunct w:val="0"/>
              <w:topLinePunct w:val="0"/>
              <w:autoSpaceDE w:val="0"/>
              <w:autoSpaceDN w:val="0"/>
              <w:bidi w:val="0"/>
              <w:adjustRightInd w:val="0"/>
              <w:snapToGrid/>
              <w:spacing w:after="0" w:line="320" w:lineRule="exact"/>
              <w:jc w:val="center"/>
              <w:textAlignment w:val="auto"/>
              <w:rPr>
                <w:rFonts w:ascii="仿宋_GB2312" w:hAnsi="Times New Roman" w:eastAsia="仿宋_GB2312" w:cs="Times New Roman"/>
                <w:b/>
                <w:bCs/>
                <w:sz w:val="18"/>
                <w:szCs w:val="18"/>
              </w:rPr>
            </w:pPr>
            <w:r>
              <w:rPr>
                <w:rFonts w:hint="eastAsia" w:ascii="仿宋_GB2312" w:hAnsi="Times New Roman" w:eastAsia="仿宋_GB2312" w:cs="仿宋_GB2312"/>
                <w:b/>
                <w:bCs/>
                <w:sz w:val="18"/>
                <w:szCs w:val="18"/>
              </w:rPr>
              <w:t>第三者责任赔付部分</w:t>
            </w:r>
          </w:p>
        </w:tc>
        <w:tc>
          <w:tcPr>
            <w:tcW w:w="4593" w:type="dxa"/>
            <w:vAlign w:val="center"/>
          </w:tcPr>
          <w:p>
            <w:pPr>
              <w:keepNext w:val="0"/>
              <w:keepLines w:val="0"/>
              <w:pageBreakBefore w:val="0"/>
              <w:widowControl w:val="0"/>
              <w:kinsoku/>
              <w:wordWrap/>
              <w:topLinePunct w:val="0"/>
              <w:bidi w:val="0"/>
              <w:adjustRightInd w:val="0"/>
              <w:snapToGrid/>
              <w:spacing w:after="0" w:line="320" w:lineRule="exact"/>
              <w:textAlignment w:val="auto"/>
              <w:rPr>
                <w:rFonts w:ascii="仿宋_GB2312" w:hAnsi="Times New Roman" w:eastAsia="仿宋_GB2312" w:cs="Times New Roman"/>
                <w:sz w:val="18"/>
                <w:szCs w:val="18"/>
              </w:rPr>
            </w:pPr>
            <w:r>
              <w:rPr>
                <w:rFonts w:ascii="仿宋_GB2312" w:hAnsi="Times New Roman" w:eastAsia="仿宋_GB2312" w:cs="仿宋_GB2312"/>
                <w:sz w:val="18"/>
                <w:szCs w:val="18"/>
              </w:rPr>
              <w:t>1.</w:t>
            </w:r>
            <w:r>
              <w:rPr>
                <w:rFonts w:hint="eastAsia" w:ascii="仿宋_GB2312" w:hAnsi="Times New Roman" w:eastAsia="仿宋_GB2312" w:cs="仿宋_GB2312"/>
                <w:sz w:val="18"/>
                <w:szCs w:val="18"/>
              </w:rPr>
              <w:t>保险单正本；</w:t>
            </w:r>
          </w:p>
          <w:p>
            <w:pPr>
              <w:keepNext w:val="0"/>
              <w:keepLines w:val="0"/>
              <w:pageBreakBefore w:val="0"/>
              <w:widowControl w:val="0"/>
              <w:kinsoku/>
              <w:wordWrap/>
              <w:topLinePunct w:val="0"/>
              <w:bidi w:val="0"/>
              <w:adjustRightInd w:val="0"/>
              <w:snapToGrid/>
              <w:spacing w:after="0" w:line="320" w:lineRule="exact"/>
              <w:textAlignment w:val="auto"/>
              <w:rPr>
                <w:rFonts w:ascii="仿宋_GB2312" w:hAnsi="Times New Roman" w:eastAsia="仿宋_GB2312" w:cs="Times New Roman"/>
                <w:sz w:val="18"/>
                <w:szCs w:val="18"/>
              </w:rPr>
            </w:pPr>
            <w:r>
              <w:rPr>
                <w:rFonts w:ascii="仿宋_GB2312" w:hAnsi="Times New Roman" w:eastAsia="仿宋_GB2312" w:cs="仿宋_GB2312"/>
                <w:sz w:val="18"/>
                <w:szCs w:val="18"/>
              </w:rPr>
              <w:t>2.</w:t>
            </w:r>
            <w:r>
              <w:rPr>
                <w:rFonts w:hint="eastAsia" w:ascii="仿宋_GB2312" w:hAnsi="Times New Roman" w:eastAsia="仿宋_GB2312" w:cs="仿宋_GB2312"/>
                <w:sz w:val="18"/>
                <w:szCs w:val="18"/>
              </w:rPr>
              <w:t>索赔申请书；</w:t>
            </w:r>
          </w:p>
          <w:p>
            <w:pPr>
              <w:keepNext w:val="0"/>
              <w:keepLines w:val="0"/>
              <w:pageBreakBefore w:val="0"/>
              <w:widowControl w:val="0"/>
              <w:kinsoku/>
              <w:wordWrap/>
              <w:topLinePunct w:val="0"/>
              <w:bidi w:val="0"/>
              <w:adjustRightInd w:val="0"/>
              <w:snapToGrid/>
              <w:spacing w:after="0" w:line="320" w:lineRule="exact"/>
              <w:textAlignment w:val="auto"/>
              <w:rPr>
                <w:rFonts w:ascii="仿宋_GB2312" w:hAnsi="Times New Roman" w:eastAsia="仿宋_GB2312" w:cs="Times New Roman"/>
                <w:sz w:val="18"/>
                <w:szCs w:val="18"/>
              </w:rPr>
            </w:pPr>
            <w:r>
              <w:rPr>
                <w:rFonts w:ascii="仿宋_GB2312" w:hAnsi="Times New Roman" w:eastAsia="仿宋_GB2312" w:cs="仿宋_GB2312"/>
                <w:sz w:val="18"/>
                <w:szCs w:val="18"/>
              </w:rPr>
              <w:t>3.</w:t>
            </w:r>
            <w:r>
              <w:rPr>
                <w:rFonts w:hint="eastAsia" w:ascii="仿宋_GB2312" w:hAnsi="Times New Roman" w:eastAsia="仿宋_GB2312" w:cs="仿宋_GB2312"/>
                <w:sz w:val="18"/>
                <w:szCs w:val="18"/>
              </w:rPr>
              <w:t>项目所在地住建主管部门出具的生产安全事故证明（未造成人员死亡不构成生产安全事故的，可不用提供）</w:t>
            </w:r>
          </w:p>
          <w:p>
            <w:pPr>
              <w:keepNext w:val="0"/>
              <w:keepLines w:val="0"/>
              <w:pageBreakBefore w:val="0"/>
              <w:widowControl w:val="0"/>
              <w:kinsoku/>
              <w:wordWrap/>
              <w:topLinePunct w:val="0"/>
              <w:bidi w:val="0"/>
              <w:adjustRightInd w:val="0"/>
              <w:snapToGrid/>
              <w:spacing w:after="0" w:line="320" w:lineRule="exact"/>
              <w:textAlignment w:val="auto"/>
              <w:rPr>
                <w:rFonts w:ascii="仿宋_GB2312" w:hAnsi="Times New Roman" w:eastAsia="仿宋_GB2312" w:cs="Times New Roman"/>
                <w:sz w:val="18"/>
                <w:szCs w:val="18"/>
              </w:rPr>
            </w:pPr>
            <w:r>
              <w:rPr>
                <w:rFonts w:ascii="仿宋_GB2312" w:hAnsi="Times New Roman" w:eastAsia="仿宋_GB2312" w:cs="仿宋_GB2312"/>
                <w:sz w:val="18"/>
                <w:szCs w:val="18"/>
              </w:rPr>
              <w:t>4.</w:t>
            </w:r>
            <w:r>
              <w:rPr>
                <w:rFonts w:hint="eastAsia" w:ascii="仿宋_GB2312" w:hAnsi="Times New Roman" w:eastAsia="仿宋_GB2312" w:cs="仿宋_GB2312"/>
                <w:sz w:val="18"/>
                <w:szCs w:val="18"/>
              </w:rPr>
              <w:t>第三人死亡</w:t>
            </w:r>
            <w:r>
              <w:rPr>
                <w:rFonts w:ascii="仿宋_GB2312" w:hAnsi="Times New Roman" w:eastAsia="仿宋_GB2312" w:cs="仿宋_GB2312"/>
                <w:sz w:val="18"/>
                <w:szCs w:val="18"/>
              </w:rPr>
              <w:t>/</w:t>
            </w:r>
            <w:r>
              <w:rPr>
                <w:rFonts w:hint="eastAsia" w:ascii="仿宋_GB2312" w:hAnsi="Times New Roman" w:eastAsia="仿宋_GB2312" w:cs="仿宋_GB2312"/>
                <w:sz w:val="18"/>
                <w:szCs w:val="18"/>
              </w:rPr>
              <w:t>伤残</w:t>
            </w:r>
            <w:r>
              <w:rPr>
                <w:rFonts w:ascii="仿宋_GB2312" w:hAnsi="Times New Roman" w:eastAsia="仿宋_GB2312" w:cs="仿宋_GB2312"/>
                <w:sz w:val="18"/>
                <w:szCs w:val="18"/>
              </w:rPr>
              <w:t>/</w:t>
            </w:r>
            <w:r>
              <w:rPr>
                <w:rFonts w:hint="eastAsia" w:ascii="仿宋_GB2312" w:hAnsi="Times New Roman" w:eastAsia="仿宋_GB2312" w:cs="仿宋_GB2312"/>
                <w:sz w:val="18"/>
                <w:szCs w:val="18"/>
              </w:rPr>
              <w:t>财产损失清单；</w:t>
            </w:r>
          </w:p>
          <w:p>
            <w:pPr>
              <w:keepNext w:val="0"/>
              <w:keepLines w:val="0"/>
              <w:pageBreakBefore w:val="0"/>
              <w:widowControl w:val="0"/>
              <w:kinsoku/>
              <w:wordWrap/>
              <w:topLinePunct w:val="0"/>
              <w:bidi w:val="0"/>
              <w:adjustRightInd w:val="0"/>
              <w:snapToGrid/>
              <w:spacing w:after="0" w:line="320" w:lineRule="exact"/>
              <w:textAlignment w:val="auto"/>
              <w:rPr>
                <w:rFonts w:ascii="仿宋_GB2312" w:hAnsi="Times New Roman" w:eastAsia="仿宋_GB2312" w:cs="Times New Roman"/>
                <w:sz w:val="18"/>
                <w:szCs w:val="18"/>
              </w:rPr>
            </w:pPr>
            <w:r>
              <w:rPr>
                <w:rFonts w:ascii="仿宋_GB2312" w:hAnsi="Times New Roman" w:eastAsia="仿宋_GB2312" w:cs="仿宋_GB2312"/>
                <w:sz w:val="18"/>
                <w:szCs w:val="18"/>
              </w:rPr>
              <w:t>5.</w:t>
            </w:r>
            <w:r>
              <w:rPr>
                <w:rFonts w:hint="eastAsia" w:ascii="仿宋_GB2312" w:hAnsi="Times New Roman" w:eastAsia="仿宋_GB2312" w:cs="仿宋_GB2312"/>
                <w:sz w:val="18"/>
                <w:szCs w:val="18"/>
              </w:rPr>
              <w:t>保险人指定或认可的医疗机构或司法机关出具的死亡证明，宣告死亡的还需提供法院宣告死亡的证明；</w:t>
            </w:r>
          </w:p>
          <w:p>
            <w:pPr>
              <w:keepNext w:val="0"/>
              <w:keepLines w:val="0"/>
              <w:pageBreakBefore w:val="0"/>
              <w:widowControl w:val="0"/>
              <w:kinsoku/>
              <w:wordWrap/>
              <w:topLinePunct w:val="0"/>
              <w:bidi w:val="0"/>
              <w:adjustRightInd w:val="0"/>
              <w:snapToGrid/>
              <w:spacing w:after="0" w:line="320" w:lineRule="exact"/>
              <w:textAlignment w:val="auto"/>
              <w:rPr>
                <w:rFonts w:ascii="仿宋_GB2312" w:hAnsi="Times New Roman" w:eastAsia="仿宋_GB2312" w:cs="Times New Roman"/>
                <w:sz w:val="18"/>
                <w:szCs w:val="18"/>
              </w:rPr>
            </w:pPr>
            <w:r>
              <w:rPr>
                <w:rFonts w:ascii="仿宋_GB2312" w:hAnsi="Times New Roman" w:eastAsia="仿宋_GB2312" w:cs="仿宋_GB2312"/>
                <w:sz w:val="18"/>
                <w:szCs w:val="18"/>
              </w:rPr>
              <w:t>6.</w:t>
            </w:r>
            <w:r>
              <w:rPr>
                <w:rFonts w:hint="eastAsia" w:ascii="仿宋_GB2312" w:hAnsi="Times New Roman" w:eastAsia="仿宋_GB2312" w:cs="仿宋_GB2312"/>
                <w:sz w:val="18"/>
                <w:szCs w:val="18"/>
              </w:rPr>
              <w:t>抢险救援费用、事故鉴定费用、法律服务费用支付清单或证明材料；</w:t>
            </w:r>
          </w:p>
          <w:p>
            <w:pPr>
              <w:keepNext w:val="0"/>
              <w:keepLines w:val="0"/>
              <w:pageBreakBefore w:val="0"/>
              <w:widowControl w:val="0"/>
              <w:kinsoku/>
              <w:wordWrap/>
              <w:topLinePunct w:val="0"/>
              <w:bidi w:val="0"/>
              <w:adjustRightInd w:val="0"/>
              <w:snapToGrid/>
              <w:spacing w:after="0" w:line="320" w:lineRule="exact"/>
              <w:textAlignment w:val="auto"/>
              <w:rPr>
                <w:rFonts w:ascii="仿宋_GB2312" w:hAnsi="Times New Roman" w:eastAsia="仿宋_GB2312" w:cs="Times New Roman"/>
                <w:sz w:val="18"/>
                <w:szCs w:val="18"/>
              </w:rPr>
            </w:pPr>
            <w:r>
              <w:rPr>
                <w:rFonts w:ascii="仿宋_GB2312" w:hAnsi="Times New Roman" w:eastAsia="仿宋_GB2312" w:cs="仿宋_GB2312"/>
                <w:sz w:val="18"/>
                <w:szCs w:val="18"/>
              </w:rPr>
              <w:t>7.</w:t>
            </w:r>
            <w:r>
              <w:rPr>
                <w:rFonts w:hint="eastAsia" w:ascii="仿宋_GB2312" w:hAnsi="Times New Roman" w:eastAsia="仿宋_GB2312" w:cs="仿宋_GB2312"/>
                <w:sz w:val="18"/>
                <w:szCs w:val="18"/>
              </w:rPr>
              <w:t>有关的法律文书（裁定书、裁决书、判决书、调解书等）或和解协议以及其他投保人、被保险人所能提供的与确认保险事故的性质、原因、损失程度等有关的证明和资料。</w:t>
            </w:r>
          </w:p>
        </w:tc>
        <w:tc>
          <w:tcPr>
            <w:tcW w:w="2920" w:type="dxa"/>
            <w:vAlign w:val="center"/>
          </w:tcPr>
          <w:p>
            <w:pPr>
              <w:keepNext w:val="0"/>
              <w:keepLines w:val="0"/>
              <w:pageBreakBefore w:val="0"/>
              <w:widowControl w:val="0"/>
              <w:kinsoku/>
              <w:wordWrap/>
              <w:overflowPunct w:val="0"/>
              <w:topLinePunct w:val="0"/>
              <w:autoSpaceDE w:val="0"/>
              <w:autoSpaceDN w:val="0"/>
              <w:bidi w:val="0"/>
              <w:adjustRightInd w:val="0"/>
              <w:snapToGrid/>
              <w:spacing w:after="0" w:line="320" w:lineRule="exact"/>
              <w:textAlignment w:val="auto"/>
              <w:rPr>
                <w:rFonts w:ascii="仿宋_GB2312" w:hAnsi="Times New Roman" w:eastAsia="仿宋_GB2312" w:cs="Times New Roman"/>
                <w:sz w:val="18"/>
                <w:szCs w:val="18"/>
              </w:rPr>
            </w:pPr>
            <w:r>
              <w:rPr>
                <w:rFonts w:hint="eastAsia" w:ascii="仿宋_GB2312" w:hAnsi="Times New Roman" w:eastAsia="仿宋_GB2312" w:cs="仿宋_GB2312"/>
                <w:sz w:val="18"/>
                <w:szCs w:val="18"/>
              </w:rPr>
              <w:t>第三人死亡</w:t>
            </w:r>
            <w:r>
              <w:rPr>
                <w:rFonts w:ascii="仿宋_GB2312" w:hAnsi="Times New Roman" w:eastAsia="仿宋_GB2312" w:cs="仿宋_GB2312"/>
                <w:sz w:val="18"/>
                <w:szCs w:val="18"/>
              </w:rPr>
              <w:t>/</w:t>
            </w:r>
            <w:r>
              <w:rPr>
                <w:rFonts w:hint="eastAsia" w:ascii="仿宋_GB2312" w:hAnsi="Times New Roman" w:eastAsia="仿宋_GB2312" w:cs="仿宋_GB2312"/>
                <w:sz w:val="18"/>
                <w:szCs w:val="18"/>
              </w:rPr>
              <w:t>伤残参照工伤标准赔付。</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789" w:type="dxa"/>
            <w:vAlign w:val="center"/>
          </w:tcPr>
          <w:p>
            <w:pPr>
              <w:keepNext w:val="0"/>
              <w:keepLines w:val="0"/>
              <w:pageBreakBefore w:val="0"/>
              <w:widowControl w:val="0"/>
              <w:kinsoku/>
              <w:wordWrap/>
              <w:overflowPunct w:val="0"/>
              <w:topLinePunct w:val="0"/>
              <w:autoSpaceDE w:val="0"/>
              <w:autoSpaceDN w:val="0"/>
              <w:bidi w:val="0"/>
              <w:adjustRightInd w:val="0"/>
              <w:snapToGrid/>
              <w:spacing w:after="0" w:line="320" w:lineRule="exact"/>
              <w:jc w:val="center"/>
              <w:textAlignment w:val="auto"/>
              <w:rPr>
                <w:rFonts w:ascii="仿宋_GB2312" w:hAnsi="Times New Roman" w:eastAsia="仿宋_GB2312" w:cs="Times New Roman"/>
                <w:b/>
                <w:bCs/>
                <w:sz w:val="18"/>
                <w:szCs w:val="18"/>
              </w:rPr>
            </w:pPr>
            <w:r>
              <w:rPr>
                <w:rFonts w:hint="eastAsia" w:ascii="仿宋_GB2312" w:hAnsi="Times New Roman" w:eastAsia="仿宋_GB2312" w:cs="仿宋_GB2312"/>
                <w:b/>
                <w:bCs/>
                <w:sz w:val="18"/>
                <w:szCs w:val="18"/>
              </w:rPr>
              <w:t>从业人员死亡</w:t>
            </w:r>
          </w:p>
        </w:tc>
        <w:tc>
          <w:tcPr>
            <w:tcW w:w="4593" w:type="dxa"/>
            <w:vAlign w:val="center"/>
          </w:tcPr>
          <w:p>
            <w:pPr>
              <w:keepNext w:val="0"/>
              <w:keepLines w:val="0"/>
              <w:pageBreakBefore w:val="0"/>
              <w:widowControl w:val="0"/>
              <w:kinsoku/>
              <w:wordWrap/>
              <w:topLinePunct w:val="0"/>
              <w:bidi w:val="0"/>
              <w:adjustRightInd w:val="0"/>
              <w:snapToGrid/>
              <w:spacing w:after="0" w:line="320" w:lineRule="exact"/>
              <w:textAlignment w:val="auto"/>
              <w:rPr>
                <w:rFonts w:ascii="仿宋_GB2312" w:hAnsi="Times New Roman" w:eastAsia="仿宋_GB2312" w:cs="Times New Roman"/>
                <w:sz w:val="18"/>
                <w:szCs w:val="18"/>
              </w:rPr>
            </w:pPr>
            <w:r>
              <w:rPr>
                <w:rFonts w:ascii="仿宋_GB2312" w:hAnsi="Times New Roman" w:eastAsia="仿宋_GB2312" w:cs="仿宋_GB2312"/>
                <w:sz w:val="18"/>
                <w:szCs w:val="18"/>
              </w:rPr>
              <w:t>1.</w:t>
            </w:r>
            <w:r>
              <w:rPr>
                <w:rFonts w:hint="eastAsia" w:ascii="仿宋_GB2312" w:hAnsi="Times New Roman" w:eastAsia="仿宋_GB2312" w:cs="仿宋_GB2312"/>
                <w:sz w:val="18"/>
                <w:szCs w:val="18"/>
              </w:rPr>
              <w:t>保险单正本；</w:t>
            </w:r>
          </w:p>
          <w:p>
            <w:pPr>
              <w:keepNext w:val="0"/>
              <w:keepLines w:val="0"/>
              <w:pageBreakBefore w:val="0"/>
              <w:widowControl w:val="0"/>
              <w:kinsoku/>
              <w:wordWrap/>
              <w:topLinePunct w:val="0"/>
              <w:bidi w:val="0"/>
              <w:adjustRightInd w:val="0"/>
              <w:snapToGrid/>
              <w:spacing w:after="0" w:line="320" w:lineRule="exact"/>
              <w:textAlignment w:val="auto"/>
              <w:rPr>
                <w:rFonts w:ascii="仿宋_GB2312" w:hAnsi="Times New Roman" w:eastAsia="仿宋_GB2312" w:cs="Times New Roman"/>
                <w:sz w:val="18"/>
                <w:szCs w:val="18"/>
              </w:rPr>
            </w:pPr>
            <w:r>
              <w:rPr>
                <w:rFonts w:ascii="仿宋_GB2312" w:hAnsi="Times New Roman" w:eastAsia="仿宋_GB2312" w:cs="仿宋_GB2312"/>
                <w:sz w:val="18"/>
                <w:szCs w:val="18"/>
              </w:rPr>
              <w:t>2.</w:t>
            </w:r>
            <w:r>
              <w:rPr>
                <w:rFonts w:hint="eastAsia" w:ascii="仿宋_GB2312" w:hAnsi="Times New Roman" w:eastAsia="仿宋_GB2312" w:cs="仿宋_GB2312"/>
                <w:sz w:val="18"/>
                <w:szCs w:val="18"/>
              </w:rPr>
              <w:t>索赔申请书；</w:t>
            </w:r>
          </w:p>
          <w:p>
            <w:pPr>
              <w:keepNext w:val="0"/>
              <w:keepLines w:val="0"/>
              <w:pageBreakBefore w:val="0"/>
              <w:widowControl w:val="0"/>
              <w:kinsoku/>
              <w:wordWrap/>
              <w:topLinePunct w:val="0"/>
              <w:bidi w:val="0"/>
              <w:adjustRightInd w:val="0"/>
              <w:snapToGrid/>
              <w:spacing w:after="0" w:line="320" w:lineRule="exact"/>
              <w:textAlignment w:val="auto"/>
              <w:rPr>
                <w:rFonts w:ascii="仿宋_GB2312" w:hAnsi="Times New Roman" w:eastAsia="仿宋_GB2312" w:cs="Times New Roman"/>
                <w:sz w:val="18"/>
                <w:szCs w:val="18"/>
              </w:rPr>
            </w:pPr>
            <w:r>
              <w:rPr>
                <w:rFonts w:ascii="仿宋_GB2312" w:hAnsi="Times New Roman" w:eastAsia="仿宋_GB2312" w:cs="仿宋_GB2312"/>
                <w:sz w:val="18"/>
                <w:szCs w:val="18"/>
              </w:rPr>
              <w:t>3.</w:t>
            </w:r>
            <w:r>
              <w:rPr>
                <w:rFonts w:hint="eastAsia" w:ascii="仿宋_GB2312" w:hAnsi="Times New Roman" w:eastAsia="仿宋_GB2312" w:cs="仿宋_GB2312"/>
                <w:sz w:val="18"/>
                <w:szCs w:val="18"/>
              </w:rPr>
              <w:t>项目所在地住建主管部门出具的生产安全事故证明</w:t>
            </w:r>
          </w:p>
          <w:p>
            <w:pPr>
              <w:keepNext w:val="0"/>
              <w:keepLines w:val="0"/>
              <w:pageBreakBefore w:val="0"/>
              <w:widowControl w:val="0"/>
              <w:kinsoku/>
              <w:wordWrap/>
              <w:topLinePunct w:val="0"/>
              <w:bidi w:val="0"/>
              <w:adjustRightInd w:val="0"/>
              <w:snapToGrid/>
              <w:spacing w:after="0" w:line="320" w:lineRule="exact"/>
              <w:textAlignment w:val="auto"/>
              <w:rPr>
                <w:rFonts w:ascii="仿宋_GB2312" w:hAnsi="Times New Roman" w:eastAsia="仿宋_GB2312" w:cs="Times New Roman"/>
                <w:sz w:val="18"/>
                <w:szCs w:val="18"/>
              </w:rPr>
            </w:pPr>
            <w:r>
              <w:rPr>
                <w:rFonts w:ascii="仿宋_GB2312" w:hAnsi="Times New Roman" w:eastAsia="仿宋_GB2312" w:cs="仿宋_GB2312"/>
                <w:sz w:val="18"/>
                <w:szCs w:val="18"/>
              </w:rPr>
              <w:t>4.</w:t>
            </w:r>
            <w:r>
              <w:rPr>
                <w:rFonts w:hint="eastAsia" w:ascii="仿宋_GB2312" w:hAnsi="Times New Roman" w:eastAsia="仿宋_GB2312" w:cs="仿宋_GB2312"/>
                <w:sz w:val="18"/>
                <w:szCs w:val="18"/>
              </w:rPr>
              <w:t>受益人身份证、与死者的关系证明；</w:t>
            </w:r>
          </w:p>
          <w:p>
            <w:pPr>
              <w:keepNext w:val="0"/>
              <w:keepLines w:val="0"/>
              <w:pageBreakBefore w:val="0"/>
              <w:widowControl w:val="0"/>
              <w:kinsoku/>
              <w:wordWrap/>
              <w:topLinePunct w:val="0"/>
              <w:bidi w:val="0"/>
              <w:adjustRightInd w:val="0"/>
              <w:snapToGrid/>
              <w:spacing w:after="0" w:line="320" w:lineRule="exact"/>
              <w:textAlignment w:val="auto"/>
              <w:rPr>
                <w:rFonts w:ascii="仿宋_GB2312" w:hAnsi="Times New Roman" w:eastAsia="仿宋_GB2312" w:cs="Times New Roman"/>
                <w:sz w:val="18"/>
                <w:szCs w:val="18"/>
              </w:rPr>
            </w:pPr>
            <w:r>
              <w:rPr>
                <w:rFonts w:ascii="仿宋_GB2312" w:hAnsi="Times New Roman" w:eastAsia="仿宋_GB2312" w:cs="仿宋_GB2312"/>
                <w:sz w:val="18"/>
                <w:szCs w:val="18"/>
              </w:rPr>
              <w:t>5.</w:t>
            </w:r>
            <w:r>
              <w:rPr>
                <w:rFonts w:hint="eastAsia" w:ascii="仿宋_GB2312" w:hAnsi="Times New Roman" w:eastAsia="仿宋_GB2312" w:cs="仿宋_GB2312"/>
                <w:sz w:val="18"/>
                <w:szCs w:val="18"/>
              </w:rPr>
              <w:t>死亡证明；</w:t>
            </w:r>
          </w:p>
          <w:p>
            <w:pPr>
              <w:keepNext w:val="0"/>
              <w:keepLines w:val="0"/>
              <w:pageBreakBefore w:val="0"/>
              <w:widowControl w:val="0"/>
              <w:kinsoku/>
              <w:wordWrap/>
              <w:topLinePunct w:val="0"/>
              <w:bidi w:val="0"/>
              <w:adjustRightInd w:val="0"/>
              <w:snapToGrid/>
              <w:spacing w:after="0" w:line="320" w:lineRule="exact"/>
              <w:textAlignment w:val="auto"/>
              <w:rPr>
                <w:rFonts w:ascii="仿宋_GB2312" w:hAnsi="Times New Roman" w:eastAsia="仿宋_GB2312" w:cs="Times New Roman"/>
                <w:sz w:val="18"/>
                <w:szCs w:val="18"/>
              </w:rPr>
            </w:pPr>
            <w:r>
              <w:rPr>
                <w:rFonts w:ascii="仿宋_GB2312" w:hAnsi="Times New Roman" w:eastAsia="仿宋_GB2312" w:cs="仿宋_GB2312"/>
                <w:sz w:val="18"/>
                <w:szCs w:val="18"/>
              </w:rPr>
              <w:t>6.</w:t>
            </w:r>
            <w:r>
              <w:rPr>
                <w:rFonts w:hint="eastAsia" w:ascii="仿宋_GB2312" w:hAnsi="Times New Roman" w:eastAsia="仿宋_GB2312" w:cs="仿宋_GB2312"/>
                <w:sz w:val="18"/>
                <w:szCs w:val="18"/>
              </w:rPr>
              <w:t>销户证明；</w:t>
            </w:r>
          </w:p>
          <w:p>
            <w:pPr>
              <w:keepNext w:val="0"/>
              <w:keepLines w:val="0"/>
              <w:pageBreakBefore w:val="0"/>
              <w:widowControl w:val="0"/>
              <w:kinsoku/>
              <w:wordWrap/>
              <w:topLinePunct w:val="0"/>
              <w:bidi w:val="0"/>
              <w:adjustRightInd w:val="0"/>
              <w:snapToGrid/>
              <w:spacing w:after="0" w:line="320" w:lineRule="exact"/>
              <w:textAlignment w:val="auto"/>
              <w:rPr>
                <w:rFonts w:ascii="仿宋_GB2312" w:hAnsi="Times New Roman" w:eastAsia="仿宋_GB2312" w:cs="Times New Roman"/>
                <w:sz w:val="18"/>
                <w:szCs w:val="18"/>
              </w:rPr>
            </w:pPr>
            <w:r>
              <w:rPr>
                <w:rFonts w:ascii="仿宋_GB2312" w:hAnsi="Times New Roman" w:eastAsia="仿宋_GB2312" w:cs="仿宋_GB2312"/>
                <w:sz w:val="18"/>
                <w:szCs w:val="18"/>
              </w:rPr>
              <w:t>7.</w:t>
            </w:r>
            <w:r>
              <w:rPr>
                <w:rFonts w:hint="eastAsia" w:ascii="仿宋_GB2312" w:hAnsi="Times New Roman" w:eastAsia="仿宋_GB2312" w:cs="仿宋_GB2312"/>
                <w:sz w:val="18"/>
                <w:szCs w:val="18"/>
              </w:rPr>
              <w:t>用工合同或劳资关系证明；</w:t>
            </w:r>
          </w:p>
          <w:p>
            <w:pPr>
              <w:keepNext w:val="0"/>
              <w:keepLines w:val="0"/>
              <w:pageBreakBefore w:val="0"/>
              <w:widowControl w:val="0"/>
              <w:kinsoku/>
              <w:wordWrap/>
              <w:topLinePunct w:val="0"/>
              <w:bidi w:val="0"/>
              <w:adjustRightInd w:val="0"/>
              <w:snapToGrid/>
              <w:spacing w:after="0" w:line="320" w:lineRule="exact"/>
              <w:textAlignment w:val="auto"/>
              <w:rPr>
                <w:rFonts w:ascii="仿宋_GB2312" w:hAnsi="Times New Roman" w:eastAsia="仿宋_GB2312" w:cs="Times New Roman"/>
                <w:sz w:val="18"/>
                <w:szCs w:val="18"/>
              </w:rPr>
            </w:pPr>
            <w:r>
              <w:rPr>
                <w:rFonts w:ascii="仿宋_GB2312" w:hAnsi="Times New Roman" w:eastAsia="仿宋_GB2312" w:cs="仿宋_GB2312"/>
                <w:sz w:val="18"/>
                <w:szCs w:val="18"/>
              </w:rPr>
              <w:t>8.</w:t>
            </w:r>
            <w:r>
              <w:rPr>
                <w:rFonts w:hint="eastAsia" w:ascii="仿宋_GB2312" w:hAnsi="Times New Roman" w:eastAsia="仿宋_GB2312" w:cs="仿宋_GB2312"/>
                <w:sz w:val="18"/>
                <w:szCs w:val="18"/>
              </w:rPr>
              <w:t>受益人或指定权益人银行卡复印件。</w:t>
            </w:r>
          </w:p>
        </w:tc>
        <w:tc>
          <w:tcPr>
            <w:tcW w:w="2920" w:type="dxa"/>
            <w:vAlign w:val="center"/>
          </w:tcPr>
          <w:p>
            <w:pPr>
              <w:keepNext w:val="0"/>
              <w:keepLines w:val="0"/>
              <w:pageBreakBefore w:val="0"/>
              <w:widowControl w:val="0"/>
              <w:kinsoku/>
              <w:wordWrap/>
              <w:overflowPunct w:val="0"/>
              <w:topLinePunct w:val="0"/>
              <w:autoSpaceDE w:val="0"/>
              <w:autoSpaceDN w:val="0"/>
              <w:bidi w:val="0"/>
              <w:adjustRightInd w:val="0"/>
              <w:snapToGrid/>
              <w:spacing w:after="0" w:line="320" w:lineRule="exact"/>
              <w:jc w:val="center"/>
              <w:textAlignment w:val="auto"/>
              <w:rPr>
                <w:rFonts w:ascii="仿宋_GB2312" w:hAnsi="Times New Roman" w:eastAsia="仿宋_GB2312" w:cs="Times New Roman"/>
                <w:sz w:val="18"/>
                <w:szCs w:val="18"/>
              </w:rPr>
            </w:pPr>
            <w:r>
              <w:rPr>
                <w:rFonts w:ascii="仿宋_GB2312" w:hAnsi="Times New Roman" w:eastAsia="仿宋_GB2312" w:cs="Times New Roman"/>
                <w:sz w:val="18"/>
                <w:szCs w:val="18"/>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789" w:type="dxa"/>
            <w:vAlign w:val="center"/>
          </w:tcPr>
          <w:p>
            <w:pPr>
              <w:keepNext w:val="0"/>
              <w:keepLines w:val="0"/>
              <w:pageBreakBefore w:val="0"/>
              <w:widowControl w:val="0"/>
              <w:kinsoku/>
              <w:wordWrap/>
              <w:overflowPunct w:val="0"/>
              <w:topLinePunct w:val="0"/>
              <w:autoSpaceDE w:val="0"/>
              <w:autoSpaceDN w:val="0"/>
              <w:bidi w:val="0"/>
              <w:adjustRightInd w:val="0"/>
              <w:snapToGrid/>
              <w:spacing w:after="0" w:line="320" w:lineRule="exact"/>
              <w:jc w:val="center"/>
              <w:textAlignment w:val="auto"/>
              <w:rPr>
                <w:rFonts w:ascii="仿宋_GB2312" w:hAnsi="Times New Roman" w:eastAsia="仿宋_GB2312" w:cs="Times New Roman"/>
                <w:b/>
                <w:bCs/>
                <w:sz w:val="18"/>
                <w:szCs w:val="18"/>
              </w:rPr>
            </w:pPr>
            <w:r>
              <w:rPr>
                <w:rFonts w:hint="eastAsia" w:ascii="仿宋_GB2312" w:hAnsi="Times New Roman" w:eastAsia="仿宋_GB2312" w:cs="仿宋_GB2312"/>
                <w:b/>
                <w:bCs/>
                <w:sz w:val="18"/>
                <w:szCs w:val="18"/>
              </w:rPr>
              <w:t>从业人员意外残</w:t>
            </w:r>
            <w:r>
              <w:rPr>
                <w:rFonts w:ascii="仿宋_GB2312" w:hAnsi="Times New Roman" w:eastAsia="仿宋_GB2312" w:cs="仿宋_GB2312"/>
                <w:b/>
                <w:bCs/>
                <w:sz w:val="18"/>
                <w:szCs w:val="18"/>
              </w:rPr>
              <w:t xml:space="preserve">  </w:t>
            </w:r>
            <w:r>
              <w:rPr>
                <w:rFonts w:hint="eastAsia" w:ascii="仿宋_GB2312" w:hAnsi="Times New Roman" w:eastAsia="仿宋_GB2312" w:cs="仿宋_GB2312"/>
                <w:b/>
                <w:bCs/>
                <w:sz w:val="18"/>
                <w:szCs w:val="18"/>
              </w:rPr>
              <w:t>疾</w:t>
            </w:r>
          </w:p>
        </w:tc>
        <w:tc>
          <w:tcPr>
            <w:tcW w:w="4593" w:type="dxa"/>
            <w:vAlign w:val="center"/>
          </w:tcPr>
          <w:p>
            <w:pPr>
              <w:keepNext w:val="0"/>
              <w:keepLines w:val="0"/>
              <w:pageBreakBefore w:val="0"/>
              <w:widowControl w:val="0"/>
              <w:kinsoku/>
              <w:wordWrap/>
              <w:topLinePunct w:val="0"/>
              <w:bidi w:val="0"/>
              <w:adjustRightInd w:val="0"/>
              <w:snapToGrid/>
              <w:spacing w:after="0" w:line="320" w:lineRule="exact"/>
              <w:textAlignment w:val="auto"/>
              <w:rPr>
                <w:rFonts w:ascii="仿宋_GB2312" w:hAnsi="Times New Roman" w:eastAsia="仿宋_GB2312" w:cs="Times New Roman"/>
                <w:sz w:val="18"/>
                <w:szCs w:val="18"/>
              </w:rPr>
            </w:pPr>
            <w:r>
              <w:rPr>
                <w:rFonts w:ascii="仿宋_GB2312" w:hAnsi="Times New Roman" w:eastAsia="仿宋_GB2312" w:cs="仿宋_GB2312"/>
                <w:sz w:val="18"/>
                <w:szCs w:val="18"/>
              </w:rPr>
              <w:t>1.</w:t>
            </w:r>
            <w:r>
              <w:rPr>
                <w:rFonts w:hint="eastAsia" w:ascii="仿宋_GB2312" w:hAnsi="Times New Roman" w:eastAsia="仿宋_GB2312" w:cs="仿宋_GB2312"/>
                <w:sz w:val="18"/>
                <w:szCs w:val="18"/>
              </w:rPr>
              <w:t>保险单正本；</w:t>
            </w:r>
          </w:p>
          <w:p>
            <w:pPr>
              <w:keepNext w:val="0"/>
              <w:keepLines w:val="0"/>
              <w:pageBreakBefore w:val="0"/>
              <w:widowControl w:val="0"/>
              <w:kinsoku/>
              <w:wordWrap/>
              <w:topLinePunct w:val="0"/>
              <w:bidi w:val="0"/>
              <w:adjustRightInd w:val="0"/>
              <w:snapToGrid/>
              <w:spacing w:after="0" w:line="320" w:lineRule="exact"/>
              <w:textAlignment w:val="auto"/>
              <w:rPr>
                <w:rFonts w:ascii="仿宋_GB2312" w:hAnsi="Times New Roman" w:eastAsia="仿宋_GB2312" w:cs="Times New Roman"/>
                <w:sz w:val="18"/>
                <w:szCs w:val="18"/>
              </w:rPr>
            </w:pPr>
            <w:r>
              <w:rPr>
                <w:rFonts w:ascii="仿宋_GB2312" w:hAnsi="Times New Roman" w:eastAsia="仿宋_GB2312" w:cs="仿宋_GB2312"/>
                <w:sz w:val="18"/>
                <w:szCs w:val="18"/>
              </w:rPr>
              <w:t>2.</w:t>
            </w:r>
            <w:r>
              <w:rPr>
                <w:rFonts w:hint="eastAsia" w:ascii="仿宋_GB2312" w:hAnsi="Times New Roman" w:eastAsia="仿宋_GB2312" w:cs="仿宋_GB2312"/>
                <w:sz w:val="18"/>
                <w:szCs w:val="18"/>
              </w:rPr>
              <w:t>索赔申请书；</w:t>
            </w:r>
          </w:p>
          <w:p>
            <w:pPr>
              <w:keepNext w:val="0"/>
              <w:keepLines w:val="0"/>
              <w:pageBreakBefore w:val="0"/>
              <w:widowControl w:val="0"/>
              <w:kinsoku/>
              <w:wordWrap/>
              <w:topLinePunct w:val="0"/>
              <w:bidi w:val="0"/>
              <w:adjustRightInd w:val="0"/>
              <w:snapToGrid/>
              <w:spacing w:after="0" w:line="320" w:lineRule="exact"/>
              <w:textAlignment w:val="auto"/>
              <w:rPr>
                <w:rFonts w:ascii="仿宋_GB2312" w:hAnsi="Times New Roman" w:eastAsia="仿宋_GB2312" w:cs="Times New Roman"/>
                <w:sz w:val="18"/>
                <w:szCs w:val="18"/>
              </w:rPr>
            </w:pPr>
            <w:r>
              <w:rPr>
                <w:rFonts w:ascii="仿宋_GB2312" w:hAnsi="Times New Roman" w:eastAsia="仿宋_GB2312" w:cs="仿宋_GB2312"/>
                <w:sz w:val="18"/>
                <w:szCs w:val="18"/>
              </w:rPr>
              <w:t>3.</w:t>
            </w:r>
            <w:r>
              <w:rPr>
                <w:rFonts w:hint="eastAsia" w:ascii="仿宋_GB2312" w:hAnsi="Times New Roman" w:eastAsia="仿宋_GB2312" w:cs="仿宋_GB2312"/>
                <w:sz w:val="18"/>
                <w:szCs w:val="18"/>
              </w:rPr>
              <w:t>被保险人身份证明；</w:t>
            </w:r>
          </w:p>
          <w:p>
            <w:pPr>
              <w:keepNext w:val="0"/>
              <w:keepLines w:val="0"/>
              <w:pageBreakBefore w:val="0"/>
              <w:widowControl w:val="0"/>
              <w:kinsoku/>
              <w:wordWrap/>
              <w:topLinePunct w:val="0"/>
              <w:bidi w:val="0"/>
              <w:adjustRightInd w:val="0"/>
              <w:snapToGrid/>
              <w:spacing w:after="0" w:line="320" w:lineRule="exact"/>
              <w:textAlignment w:val="auto"/>
              <w:rPr>
                <w:rFonts w:ascii="仿宋_GB2312" w:hAnsi="Times New Roman" w:eastAsia="仿宋_GB2312" w:cs="Times New Roman"/>
                <w:sz w:val="18"/>
                <w:szCs w:val="18"/>
              </w:rPr>
            </w:pPr>
            <w:r>
              <w:rPr>
                <w:rFonts w:ascii="仿宋_GB2312" w:hAnsi="Times New Roman" w:eastAsia="仿宋_GB2312" w:cs="仿宋_GB2312"/>
                <w:sz w:val="18"/>
                <w:szCs w:val="18"/>
              </w:rPr>
              <w:t>4.</w:t>
            </w:r>
            <w:r>
              <w:rPr>
                <w:rFonts w:hint="eastAsia" w:ascii="仿宋_GB2312" w:hAnsi="Times New Roman" w:eastAsia="仿宋_GB2312" w:cs="仿宋_GB2312"/>
                <w:sz w:val="18"/>
                <w:szCs w:val="18"/>
              </w:rPr>
              <w:t>县级以上司法鉴定机构出具的伤残等级鉴定书；</w:t>
            </w:r>
          </w:p>
          <w:p>
            <w:pPr>
              <w:keepNext w:val="0"/>
              <w:keepLines w:val="0"/>
              <w:pageBreakBefore w:val="0"/>
              <w:widowControl w:val="0"/>
              <w:kinsoku/>
              <w:wordWrap/>
              <w:topLinePunct w:val="0"/>
              <w:bidi w:val="0"/>
              <w:adjustRightInd w:val="0"/>
              <w:snapToGrid/>
              <w:spacing w:after="0" w:line="320" w:lineRule="exact"/>
              <w:textAlignment w:val="auto"/>
              <w:rPr>
                <w:rFonts w:ascii="仿宋_GB2312" w:hAnsi="Times New Roman" w:eastAsia="仿宋_GB2312" w:cs="Times New Roman"/>
                <w:sz w:val="18"/>
                <w:szCs w:val="18"/>
              </w:rPr>
            </w:pPr>
            <w:r>
              <w:rPr>
                <w:rFonts w:ascii="仿宋_GB2312" w:hAnsi="Times New Roman" w:eastAsia="仿宋_GB2312" w:cs="仿宋_GB2312"/>
                <w:sz w:val="18"/>
                <w:szCs w:val="18"/>
              </w:rPr>
              <w:t>5.</w:t>
            </w:r>
            <w:r>
              <w:rPr>
                <w:rFonts w:hint="eastAsia" w:ascii="仿宋_GB2312" w:hAnsi="Times New Roman" w:eastAsia="仿宋_GB2312" w:cs="仿宋_GB2312"/>
                <w:sz w:val="18"/>
                <w:szCs w:val="18"/>
              </w:rPr>
              <w:t>用工合同或劳资关系证明；</w:t>
            </w:r>
          </w:p>
          <w:p>
            <w:pPr>
              <w:keepNext w:val="0"/>
              <w:keepLines w:val="0"/>
              <w:pageBreakBefore w:val="0"/>
              <w:widowControl w:val="0"/>
              <w:kinsoku/>
              <w:wordWrap/>
              <w:topLinePunct w:val="0"/>
              <w:bidi w:val="0"/>
              <w:adjustRightInd w:val="0"/>
              <w:snapToGrid/>
              <w:spacing w:after="0" w:line="320" w:lineRule="exact"/>
              <w:textAlignment w:val="auto"/>
              <w:rPr>
                <w:rFonts w:ascii="仿宋_GB2312" w:hAnsi="Times New Roman" w:eastAsia="仿宋_GB2312" w:cs="Times New Roman"/>
                <w:sz w:val="18"/>
                <w:szCs w:val="18"/>
              </w:rPr>
            </w:pPr>
            <w:r>
              <w:rPr>
                <w:rFonts w:ascii="仿宋_GB2312" w:hAnsi="Times New Roman" w:eastAsia="仿宋_GB2312" w:cs="仿宋_GB2312"/>
                <w:sz w:val="18"/>
                <w:szCs w:val="18"/>
              </w:rPr>
              <w:t>6.</w:t>
            </w:r>
            <w:r>
              <w:rPr>
                <w:rFonts w:hint="eastAsia" w:ascii="仿宋_GB2312" w:hAnsi="Times New Roman" w:eastAsia="仿宋_GB2312" w:cs="仿宋_GB2312"/>
                <w:sz w:val="18"/>
                <w:szCs w:val="18"/>
              </w:rPr>
              <w:t>被保险人存折复印件。</w:t>
            </w:r>
          </w:p>
        </w:tc>
        <w:tc>
          <w:tcPr>
            <w:tcW w:w="2920" w:type="dxa"/>
            <w:vAlign w:val="center"/>
          </w:tcPr>
          <w:p>
            <w:pPr>
              <w:keepNext w:val="0"/>
              <w:keepLines w:val="0"/>
              <w:pageBreakBefore w:val="0"/>
              <w:widowControl w:val="0"/>
              <w:kinsoku/>
              <w:wordWrap/>
              <w:overflowPunct w:val="0"/>
              <w:topLinePunct w:val="0"/>
              <w:autoSpaceDE w:val="0"/>
              <w:autoSpaceDN w:val="0"/>
              <w:bidi w:val="0"/>
              <w:adjustRightInd w:val="0"/>
              <w:snapToGrid/>
              <w:spacing w:after="0" w:line="320" w:lineRule="exact"/>
              <w:textAlignment w:val="auto"/>
              <w:rPr>
                <w:rFonts w:ascii="仿宋_GB2312" w:hAnsi="Times New Roman" w:eastAsia="仿宋_GB2312" w:cs="Times New Roman"/>
                <w:sz w:val="18"/>
                <w:szCs w:val="18"/>
              </w:rPr>
            </w:pPr>
            <w:r>
              <w:rPr>
                <w:rFonts w:hint="eastAsia" w:ascii="仿宋_GB2312" w:hAnsi="Times New Roman" w:eastAsia="仿宋_GB2312" w:cs="仿宋_GB2312"/>
                <w:sz w:val="18"/>
                <w:szCs w:val="18"/>
              </w:rPr>
              <w:t>残疾等级划分按工伤标准；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789" w:type="dxa"/>
            <w:tcBorders>
              <w:bottom w:val="single" w:color="auto" w:sz="8" w:space="0"/>
            </w:tcBorders>
            <w:vAlign w:val="center"/>
          </w:tcPr>
          <w:p>
            <w:pPr>
              <w:keepNext w:val="0"/>
              <w:keepLines w:val="0"/>
              <w:pageBreakBefore w:val="0"/>
              <w:widowControl w:val="0"/>
              <w:kinsoku/>
              <w:wordWrap/>
              <w:overflowPunct w:val="0"/>
              <w:topLinePunct w:val="0"/>
              <w:autoSpaceDE w:val="0"/>
              <w:autoSpaceDN w:val="0"/>
              <w:bidi w:val="0"/>
              <w:adjustRightInd w:val="0"/>
              <w:snapToGrid/>
              <w:spacing w:after="0" w:line="320" w:lineRule="exact"/>
              <w:jc w:val="center"/>
              <w:textAlignment w:val="auto"/>
              <w:rPr>
                <w:rFonts w:ascii="仿宋_GB2312" w:hAnsi="Times New Roman" w:eastAsia="仿宋_GB2312" w:cs="Times New Roman"/>
                <w:b/>
                <w:bCs/>
                <w:sz w:val="18"/>
                <w:szCs w:val="18"/>
              </w:rPr>
            </w:pPr>
            <w:r>
              <w:rPr>
                <w:rFonts w:hint="eastAsia" w:ascii="仿宋_GB2312" w:hAnsi="Times New Roman" w:eastAsia="仿宋_GB2312" w:cs="仿宋_GB2312"/>
                <w:b/>
                <w:bCs/>
                <w:sz w:val="18"/>
                <w:szCs w:val="18"/>
              </w:rPr>
              <w:t>从业人员意外医</w:t>
            </w:r>
            <w:r>
              <w:rPr>
                <w:rFonts w:ascii="仿宋_GB2312" w:hAnsi="Times New Roman" w:eastAsia="仿宋_GB2312" w:cs="仿宋_GB2312"/>
                <w:b/>
                <w:bCs/>
                <w:sz w:val="18"/>
                <w:szCs w:val="18"/>
              </w:rPr>
              <w:t xml:space="preserve">  </w:t>
            </w:r>
            <w:r>
              <w:rPr>
                <w:rFonts w:hint="eastAsia" w:ascii="仿宋_GB2312" w:hAnsi="Times New Roman" w:eastAsia="仿宋_GB2312" w:cs="仿宋_GB2312"/>
                <w:b/>
                <w:bCs/>
                <w:sz w:val="18"/>
                <w:szCs w:val="18"/>
              </w:rPr>
              <w:t>疗</w:t>
            </w:r>
          </w:p>
        </w:tc>
        <w:tc>
          <w:tcPr>
            <w:tcW w:w="4593" w:type="dxa"/>
            <w:tcBorders>
              <w:bottom w:val="single" w:color="auto" w:sz="8" w:space="0"/>
            </w:tcBorders>
            <w:vAlign w:val="center"/>
          </w:tcPr>
          <w:p>
            <w:pPr>
              <w:keepNext w:val="0"/>
              <w:keepLines w:val="0"/>
              <w:pageBreakBefore w:val="0"/>
              <w:widowControl w:val="0"/>
              <w:kinsoku/>
              <w:wordWrap/>
              <w:overflowPunct w:val="0"/>
              <w:topLinePunct w:val="0"/>
              <w:autoSpaceDE w:val="0"/>
              <w:autoSpaceDN w:val="0"/>
              <w:bidi w:val="0"/>
              <w:adjustRightInd w:val="0"/>
              <w:snapToGrid/>
              <w:spacing w:after="0" w:line="320" w:lineRule="exact"/>
              <w:textAlignment w:val="auto"/>
              <w:rPr>
                <w:rFonts w:ascii="仿宋_GB2312" w:hAnsi="Times New Roman" w:eastAsia="仿宋_GB2312" w:cs="Times New Roman"/>
                <w:sz w:val="18"/>
                <w:szCs w:val="18"/>
              </w:rPr>
            </w:pPr>
            <w:r>
              <w:rPr>
                <w:rFonts w:ascii="仿宋_GB2312" w:hAnsi="Times New Roman" w:eastAsia="仿宋_GB2312" w:cs="仿宋_GB2312"/>
                <w:sz w:val="18"/>
                <w:szCs w:val="18"/>
              </w:rPr>
              <w:t>1.</w:t>
            </w:r>
            <w:r>
              <w:rPr>
                <w:rFonts w:hint="eastAsia" w:ascii="仿宋_GB2312" w:hAnsi="Times New Roman" w:eastAsia="仿宋_GB2312" w:cs="仿宋_GB2312"/>
                <w:sz w:val="18"/>
                <w:szCs w:val="18"/>
              </w:rPr>
              <w:t>保险单；</w:t>
            </w:r>
          </w:p>
          <w:p>
            <w:pPr>
              <w:keepNext w:val="0"/>
              <w:keepLines w:val="0"/>
              <w:pageBreakBefore w:val="0"/>
              <w:widowControl w:val="0"/>
              <w:kinsoku/>
              <w:wordWrap/>
              <w:overflowPunct w:val="0"/>
              <w:topLinePunct w:val="0"/>
              <w:autoSpaceDE w:val="0"/>
              <w:autoSpaceDN w:val="0"/>
              <w:bidi w:val="0"/>
              <w:adjustRightInd w:val="0"/>
              <w:snapToGrid/>
              <w:spacing w:after="0" w:line="320" w:lineRule="exact"/>
              <w:textAlignment w:val="auto"/>
              <w:rPr>
                <w:rFonts w:ascii="仿宋_GB2312" w:hAnsi="Times New Roman" w:eastAsia="仿宋_GB2312" w:cs="Times New Roman"/>
                <w:sz w:val="18"/>
                <w:szCs w:val="18"/>
              </w:rPr>
            </w:pPr>
            <w:r>
              <w:rPr>
                <w:rFonts w:ascii="仿宋_GB2312" w:hAnsi="Times New Roman" w:eastAsia="仿宋_GB2312" w:cs="仿宋_GB2312"/>
                <w:sz w:val="18"/>
                <w:szCs w:val="18"/>
              </w:rPr>
              <w:t>2.</w:t>
            </w:r>
            <w:r>
              <w:rPr>
                <w:rFonts w:hint="eastAsia" w:ascii="仿宋_GB2312" w:hAnsi="Times New Roman" w:eastAsia="仿宋_GB2312" w:cs="仿宋_GB2312"/>
                <w:sz w:val="18"/>
                <w:szCs w:val="18"/>
              </w:rPr>
              <w:t>理赔申请书；</w:t>
            </w:r>
          </w:p>
          <w:p>
            <w:pPr>
              <w:keepNext w:val="0"/>
              <w:keepLines w:val="0"/>
              <w:pageBreakBefore w:val="0"/>
              <w:widowControl w:val="0"/>
              <w:kinsoku/>
              <w:wordWrap/>
              <w:overflowPunct w:val="0"/>
              <w:topLinePunct w:val="0"/>
              <w:autoSpaceDE w:val="0"/>
              <w:autoSpaceDN w:val="0"/>
              <w:bidi w:val="0"/>
              <w:adjustRightInd w:val="0"/>
              <w:snapToGrid/>
              <w:spacing w:after="0" w:line="320" w:lineRule="exact"/>
              <w:textAlignment w:val="auto"/>
              <w:rPr>
                <w:rFonts w:ascii="仿宋_GB2312" w:hAnsi="Times New Roman" w:eastAsia="仿宋_GB2312" w:cs="Times New Roman"/>
                <w:sz w:val="18"/>
                <w:szCs w:val="18"/>
              </w:rPr>
            </w:pPr>
            <w:r>
              <w:rPr>
                <w:rFonts w:ascii="仿宋_GB2312" w:hAnsi="Times New Roman" w:eastAsia="仿宋_GB2312" w:cs="仿宋_GB2312"/>
                <w:sz w:val="18"/>
                <w:szCs w:val="18"/>
              </w:rPr>
              <w:t>3.</w:t>
            </w:r>
            <w:r>
              <w:rPr>
                <w:rFonts w:hint="eastAsia" w:ascii="仿宋_GB2312" w:hAnsi="Times New Roman" w:eastAsia="仿宋_GB2312" w:cs="仿宋_GB2312"/>
                <w:sz w:val="18"/>
                <w:szCs w:val="18"/>
              </w:rPr>
              <w:t>被保险人身份证明；</w:t>
            </w:r>
          </w:p>
          <w:p>
            <w:pPr>
              <w:keepNext w:val="0"/>
              <w:keepLines w:val="0"/>
              <w:pageBreakBefore w:val="0"/>
              <w:widowControl w:val="0"/>
              <w:kinsoku/>
              <w:wordWrap/>
              <w:overflowPunct w:val="0"/>
              <w:topLinePunct w:val="0"/>
              <w:autoSpaceDE w:val="0"/>
              <w:autoSpaceDN w:val="0"/>
              <w:bidi w:val="0"/>
              <w:adjustRightInd w:val="0"/>
              <w:snapToGrid/>
              <w:spacing w:after="0" w:line="320" w:lineRule="exact"/>
              <w:textAlignment w:val="auto"/>
              <w:rPr>
                <w:rFonts w:ascii="仿宋_GB2312" w:hAnsi="Times New Roman" w:eastAsia="仿宋_GB2312" w:cs="Times New Roman"/>
                <w:sz w:val="18"/>
                <w:szCs w:val="18"/>
              </w:rPr>
            </w:pPr>
            <w:r>
              <w:rPr>
                <w:rFonts w:ascii="仿宋_GB2312" w:hAnsi="Times New Roman" w:eastAsia="仿宋_GB2312" w:cs="仿宋_GB2312"/>
                <w:sz w:val="18"/>
                <w:szCs w:val="18"/>
              </w:rPr>
              <w:t>4.</w:t>
            </w:r>
            <w:r>
              <w:rPr>
                <w:rFonts w:hint="eastAsia" w:ascii="仿宋_GB2312" w:hAnsi="Times New Roman" w:eastAsia="仿宋_GB2312" w:cs="仿宋_GB2312"/>
                <w:sz w:val="18"/>
                <w:szCs w:val="18"/>
              </w:rPr>
              <w:t>病历本、诊断证明书、医疗费收据或发票、费用明细清单；</w:t>
            </w:r>
          </w:p>
          <w:p>
            <w:pPr>
              <w:keepNext w:val="0"/>
              <w:keepLines w:val="0"/>
              <w:pageBreakBefore w:val="0"/>
              <w:widowControl w:val="0"/>
              <w:kinsoku/>
              <w:wordWrap/>
              <w:overflowPunct w:val="0"/>
              <w:topLinePunct w:val="0"/>
              <w:autoSpaceDE w:val="0"/>
              <w:autoSpaceDN w:val="0"/>
              <w:bidi w:val="0"/>
              <w:adjustRightInd w:val="0"/>
              <w:snapToGrid/>
              <w:spacing w:after="0" w:line="320" w:lineRule="exact"/>
              <w:textAlignment w:val="auto"/>
              <w:rPr>
                <w:rFonts w:ascii="仿宋_GB2312" w:hAnsi="Times New Roman" w:eastAsia="仿宋_GB2312" w:cs="Times New Roman"/>
                <w:sz w:val="18"/>
                <w:szCs w:val="18"/>
              </w:rPr>
            </w:pPr>
            <w:r>
              <w:rPr>
                <w:rFonts w:ascii="仿宋_GB2312" w:hAnsi="Times New Roman" w:eastAsia="仿宋_GB2312" w:cs="仿宋_GB2312"/>
                <w:sz w:val="18"/>
                <w:szCs w:val="18"/>
              </w:rPr>
              <w:t>5.</w:t>
            </w:r>
            <w:r>
              <w:rPr>
                <w:rFonts w:hint="eastAsia" w:ascii="仿宋_GB2312" w:hAnsi="Times New Roman" w:eastAsia="仿宋_GB2312" w:cs="仿宋_GB2312"/>
                <w:sz w:val="18"/>
                <w:szCs w:val="18"/>
              </w:rPr>
              <w:t>用工合同或劳资关系证明；</w:t>
            </w:r>
          </w:p>
          <w:p>
            <w:pPr>
              <w:keepNext w:val="0"/>
              <w:keepLines w:val="0"/>
              <w:pageBreakBefore w:val="0"/>
              <w:widowControl w:val="0"/>
              <w:kinsoku/>
              <w:wordWrap/>
              <w:overflowPunct w:val="0"/>
              <w:topLinePunct w:val="0"/>
              <w:autoSpaceDE w:val="0"/>
              <w:autoSpaceDN w:val="0"/>
              <w:bidi w:val="0"/>
              <w:adjustRightInd w:val="0"/>
              <w:snapToGrid/>
              <w:spacing w:after="0" w:line="320" w:lineRule="exact"/>
              <w:textAlignment w:val="auto"/>
              <w:rPr>
                <w:rFonts w:ascii="仿宋_GB2312" w:hAnsi="Times New Roman" w:eastAsia="仿宋_GB2312" w:cs="Times New Roman"/>
                <w:sz w:val="18"/>
                <w:szCs w:val="18"/>
              </w:rPr>
            </w:pPr>
            <w:r>
              <w:rPr>
                <w:rFonts w:ascii="仿宋_GB2312" w:hAnsi="Times New Roman" w:eastAsia="仿宋_GB2312" w:cs="仿宋_GB2312"/>
                <w:sz w:val="18"/>
                <w:szCs w:val="18"/>
              </w:rPr>
              <w:t>6.</w:t>
            </w:r>
            <w:r>
              <w:rPr>
                <w:rFonts w:hint="eastAsia" w:ascii="仿宋_GB2312" w:hAnsi="Times New Roman" w:eastAsia="仿宋_GB2312" w:cs="仿宋_GB2312"/>
                <w:sz w:val="18"/>
                <w:szCs w:val="18"/>
              </w:rPr>
              <w:t>被保险人存折复印件。</w:t>
            </w:r>
          </w:p>
        </w:tc>
        <w:tc>
          <w:tcPr>
            <w:tcW w:w="2920" w:type="dxa"/>
            <w:tcBorders>
              <w:bottom w:val="single" w:color="auto" w:sz="8" w:space="0"/>
            </w:tcBorders>
            <w:vAlign w:val="center"/>
          </w:tcPr>
          <w:p>
            <w:pPr>
              <w:keepNext w:val="0"/>
              <w:keepLines w:val="0"/>
              <w:pageBreakBefore w:val="0"/>
              <w:widowControl w:val="0"/>
              <w:kinsoku/>
              <w:wordWrap/>
              <w:overflowPunct w:val="0"/>
              <w:topLinePunct w:val="0"/>
              <w:autoSpaceDE w:val="0"/>
              <w:autoSpaceDN w:val="0"/>
              <w:bidi w:val="0"/>
              <w:adjustRightInd w:val="0"/>
              <w:snapToGrid/>
              <w:spacing w:after="0" w:line="320" w:lineRule="exact"/>
              <w:textAlignment w:val="auto"/>
              <w:rPr>
                <w:rFonts w:ascii="仿宋_GB2312" w:hAnsi="Times New Roman" w:eastAsia="仿宋_GB2312" w:cs="Times New Roman"/>
                <w:sz w:val="18"/>
                <w:szCs w:val="18"/>
              </w:rPr>
            </w:pPr>
            <w:r>
              <w:rPr>
                <w:rFonts w:ascii="仿宋_GB2312" w:hAnsi="Times New Roman" w:eastAsia="仿宋_GB2312" w:cs="仿宋_GB2312"/>
                <w:sz w:val="18"/>
                <w:szCs w:val="18"/>
              </w:rPr>
              <w:t>1.</w:t>
            </w:r>
            <w:r>
              <w:rPr>
                <w:rFonts w:hint="eastAsia" w:ascii="仿宋_GB2312" w:hAnsi="Times New Roman" w:eastAsia="仿宋_GB2312" w:cs="仿宋_GB2312"/>
                <w:sz w:val="18"/>
                <w:szCs w:val="18"/>
              </w:rPr>
              <w:t>若第</w:t>
            </w:r>
            <w:r>
              <w:rPr>
                <w:rFonts w:ascii="仿宋_GB2312" w:hAnsi="Times New Roman" w:eastAsia="仿宋_GB2312" w:cs="仿宋_GB2312"/>
                <w:sz w:val="18"/>
                <w:szCs w:val="18"/>
              </w:rPr>
              <w:t>4</w:t>
            </w:r>
            <w:r>
              <w:rPr>
                <w:rFonts w:hint="eastAsia" w:ascii="仿宋_GB2312" w:hAnsi="Times New Roman" w:eastAsia="仿宋_GB2312" w:cs="仿宋_GB2312"/>
                <w:sz w:val="18"/>
                <w:szCs w:val="18"/>
              </w:rPr>
              <w:t>项资料原件已提供给工伤部门，可用复印件索赔，复印件需盖医院或工伤部门公章；</w:t>
            </w:r>
            <w:r>
              <w:rPr>
                <w:rFonts w:ascii="仿宋_GB2312" w:hAnsi="Times New Roman" w:eastAsia="仿宋_GB2312" w:cs="仿宋_GB2312"/>
                <w:sz w:val="18"/>
                <w:szCs w:val="18"/>
              </w:rPr>
              <w:t>2.</w:t>
            </w:r>
            <w:r>
              <w:rPr>
                <w:rFonts w:hint="eastAsia" w:ascii="仿宋_GB2312" w:hAnsi="Times New Roman" w:eastAsia="仿宋_GB2312" w:cs="仿宋_GB2312"/>
                <w:sz w:val="18"/>
                <w:szCs w:val="18"/>
              </w:rPr>
              <w:t>安责险医疗赔付、误工补贴标准参照工伤赔付标准实行。</w:t>
            </w:r>
          </w:p>
        </w:tc>
      </w:tr>
    </w:tbl>
    <w:p>
      <w:pPr>
        <w:keepNext w:val="0"/>
        <w:keepLines w:val="0"/>
        <w:pageBreakBefore w:val="0"/>
        <w:widowControl w:val="0"/>
        <w:kinsoku/>
        <w:wordWrap/>
        <w:topLinePunct w:val="0"/>
        <w:bidi w:val="0"/>
        <w:snapToGrid/>
        <w:spacing w:line="560" w:lineRule="exact"/>
        <w:ind w:firstLine="440" w:firstLineChars="200"/>
        <w:textAlignment w:val="auto"/>
        <w:rPr>
          <w:rFonts w:ascii="Times New Roman" w:hAnsi="Times New Roman" w:eastAsia="宋体" w:cs="Times New Roman"/>
        </w:rPr>
      </w:pPr>
    </w:p>
    <w:p>
      <w:pPr>
        <w:keepNext w:val="0"/>
        <w:keepLines w:val="0"/>
        <w:pageBreakBefore w:val="0"/>
        <w:widowControl w:val="0"/>
        <w:kinsoku/>
        <w:wordWrap/>
        <w:topLinePunct w:val="0"/>
        <w:bidi w:val="0"/>
        <w:snapToGrid/>
        <w:spacing w:line="560" w:lineRule="exact"/>
        <w:textAlignment w:val="auto"/>
        <w:rPr>
          <w:rFonts w:ascii="黑体" w:hAnsi="黑体" w:eastAsia="黑体" w:cs="Times New Roman"/>
          <w:sz w:val="32"/>
          <w:szCs w:val="32"/>
        </w:rPr>
      </w:pPr>
      <w:r>
        <w:rPr>
          <w:rFonts w:hint="eastAsia" w:ascii="黑体" w:hAnsi="黑体" w:eastAsia="黑体" w:cs="黑体"/>
          <w:sz w:val="32"/>
          <w:szCs w:val="32"/>
        </w:rPr>
        <w:t>附件</w:t>
      </w:r>
      <w:r>
        <w:rPr>
          <w:rFonts w:ascii="黑体" w:hAnsi="黑体" w:eastAsia="黑体" w:cs="黑体"/>
          <w:sz w:val="32"/>
          <w:szCs w:val="32"/>
        </w:rPr>
        <w:t>4</w:t>
      </w:r>
      <w:r>
        <w:rPr>
          <w:rFonts w:hint="eastAsia" w:ascii="黑体" w:hAnsi="黑体" w:eastAsia="黑体" w:cs="黑体"/>
          <w:sz w:val="32"/>
          <w:szCs w:val="32"/>
        </w:rPr>
        <w:t>：</w:t>
      </w:r>
    </w:p>
    <w:p>
      <w:pPr>
        <w:keepNext w:val="0"/>
        <w:keepLines w:val="0"/>
        <w:pageBreakBefore w:val="0"/>
        <w:widowControl w:val="0"/>
        <w:kinsoku/>
        <w:wordWrap/>
        <w:topLinePunct w:val="0"/>
        <w:bidi w:val="0"/>
        <w:snapToGrid/>
        <w:spacing w:line="560" w:lineRule="exact"/>
        <w:jc w:val="center"/>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承德市建筑施工行业安责险情况汇总表</w:t>
      </w:r>
    </w:p>
    <w:p>
      <w:pPr>
        <w:keepNext w:val="0"/>
        <w:keepLines w:val="0"/>
        <w:pageBreakBefore w:val="0"/>
        <w:widowControl w:val="0"/>
        <w:kinsoku/>
        <w:wordWrap/>
        <w:topLinePunct w:val="0"/>
        <w:bidi w:val="0"/>
        <w:snapToGrid/>
        <w:spacing w:line="560" w:lineRule="exact"/>
        <w:jc w:val="both"/>
        <w:textAlignment w:val="auto"/>
        <w:rPr>
          <w:rFonts w:ascii="Times New Roman" w:hAnsi="Times New Roman" w:eastAsia="宋体" w:cs="Times New Roman"/>
          <w:sz w:val="24"/>
          <w:szCs w:val="24"/>
        </w:rPr>
      </w:pPr>
      <w:r>
        <w:rPr>
          <w:rFonts w:ascii="Times New Roman" w:hAnsi="Times New Roman" w:eastAsia="仿宋_GB2312" w:cs="Times New Roman"/>
          <w:b/>
          <w:bCs/>
          <w:sz w:val="32"/>
          <w:szCs w:val="32"/>
        </w:rPr>
        <w:t xml:space="preserve"> </w:t>
      </w:r>
      <w:r>
        <w:rPr>
          <w:rFonts w:hint="eastAsia" w:ascii="Times New Roman" w:hAnsi="Times New Roman" w:eastAsia="仿宋_GB2312" w:cs="仿宋_GB2312"/>
          <w:b/>
          <w:bCs/>
          <w:sz w:val="24"/>
          <w:szCs w:val="24"/>
        </w:rPr>
        <w:t>上报单位：</w:t>
      </w:r>
      <w:r>
        <w:rPr>
          <w:rFonts w:ascii="Times New Roman" w:hAnsi="Times New Roman" w:eastAsia="仿宋_GB2312" w:cs="Times New Roman"/>
          <w:b/>
          <w:bCs/>
          <w:sz w:val="24"/>
          <w:szCs w:val="24"/>
        </w:rPr>
        <w:t xml:space="preserve">  </w:t>
      </w:r>
      <w:r>
        <w:rPr>
          <w:rFonts w:hint="eastAsia" w:ascii="Times New Roman" w:hAnsi="Times New Roman" w:eastAsia="仿宋_GB2312" w:cs="Times New Roman"/>
          <w:b/>
          <w:bCs/>
          <w:sz w:val="24"/>
          <w:szCs w:val="24"/>
          <w:lang w:val="en-US" w:eastAsia="zh-CN"/>
        </w:rPr>
        <w:t xml:space="preserve">                               </w:t>
      </w:r>
      <w:r>
        <w:rPr>
          <w:rFonts w:hint="eastAsia" w:ascii="Times New Roman" w:hAnsi="Times New Roman" w:eastAsia="仿宋_GB2312" w:cs="仿宋_GB2312"/>
          <w:b/>
          <w:bCs/>
          <w:sz w:val="24"/>
          <w:szCs w:val="24"/>
        </w:rPr>
        <w:t>日期：</w:t>
      </w:r>
      <w:r>
        <w:rPr>
          <w:rFonts w:ascii="Times New Roman" w:hAnsi="Times New Roman" w:eastAsia="仿宋_GB2312" w:cs="Times New Roman"/>
          <w:b/>
          <w:bCs/>
          <w:sz w:val="24"/>
          <w:szCs w:val="24"/>
        </w:rPr>
        <w:t xml:space="preserve">   </w:t>
      </w:r>
      <w:r>
        <w:rPr>
          <w:rFonts w:hint="eastAsia" w:ascii="Times New Roman" w:hAnsi="Times New Roman" w:eastAsia="仿宋_GB2312" w:cs="仿宋_GB2312"/>
          <w:b/>
          <w:bCs/>
          <w:sz w:val="24"/>
          <w:szCs w:val="24"/>
        </w:rPr>
        <w:t>年</w:t>
      </w:r>
      <w:r>
        <w:rPr>
          <w:rFonts w:ascii="Times New Roman" w:hAnsi="Times New Roman" w:eastAsia="仿宋_GB2312" w:cs="Times New Roman"/>
          <w:b/>
          <w:bCs/>
          <w:sz w:val="24"/>
          <w:szCs w:val="24"/>
        </w:rPr>
        <w:t xml:space="preserve">   </w:t>
      </w:r>
      <w:r>
        <w:rPr>
          <w:rFonts w:hint="eastAsia" w:ascii="Times New Roman" w:hAnsi="Times New Roman" w:eastAsia="仿宋_GB2312" w:cs="仿宋_GB2312"/>
          <w:b/>
          <w:bCs/>
          <w:sz w:val="24"/>
          <w:szCs w:val="24"/>
        </w:rPr>
        <w:t>月</w:t>
      </w:r>
      <w:r>
        <w:rPr>
          <w:rFonts w:ascii="Times New Roman" w:hAnsi="Times New Roman" w:eastAsia="仿宋_GB2312" w:cs="Times New Roman"/>
          <w:b/>
          <w:bCs/>
          <w:sz w:val="24"/>
          <w:szCs w:val="24"/>
        </w:rPr>
        <w:t xml:space="preserve">   </w:t>
      </w:r>
      <w:r>
        <w:rPr>
          <w:rFonts w:hint="eastAsia" w:ascii="Times New Roman" w:hAnsi="Times New Roman" w:eastAsia="仿宋_GB2312" w:cs="仿宋_GB2312"/>
          <w:b/>
          <w:bCs/>
          <w:sz w:val="24"/>
          <w:szCs w:val="24"/>
        </w:rPr>
        <w:t>日</w:t>
      </w:r>
    </w:p>
    <w:tbl>
      <w:tblPr>
        <w:tblStyle w:val="5"/>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877"/>
        <w:gridCol w:w="1585"/>
        <w:gridCol w:w="1224"/>
        <w:gridCol w:w="877"/>
        <w:gridCol w:w="1073"/>
        <w:gridCol w:w="1376"/>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pPr>
              <w:keepNext w:val="0"/>
              <w:keepLines w:val="0"/>
              <w:pageBreakBefore w:val="0"/>
              <w:widowControl w:val="0"/>
              <w:kinsoku/>
              <w:wordWrap/>
              <w:overflowPunct w:val="0"/>
              <w:topLinePunct w:val="0"/>
              <w:autoSpaceDE w:val="0"/>
              <w:autoSpaceDN w:val="0"/>
              <w:bidi w:val="0"/>
              <w:adjustRightInd w:val="0"/>
              <w:snapToGrid/>
              <w:spacing w:line="560" w:lineRule="exact"/>
              <w:jc w:val="center"/>
              <w:textAlignment w:val="auto"/>
              <w:rPr>
                <w:rFonts w:ascii="仿宋_GB2312" w:hAnsi="Times New Roman" w:eastAsia="仿宋_GB2312" w:cs="Times New Roman"/>
                <w:b/>
                <w:bCs/>
                <w:sz w:val="28"/>
                <w:szCs w:val="28"/>
              </w:rPr>
            </w:pPr>
            <w:r>
              <w:rPr>
                <w:rFonts w:hint="eastAsia" w:ascii="仿宋_GB2312" w:hAnsi="Times New Roman" w:eastAsia="仿宋_GB2312" w:cs="仿宋_GB2312"/>
                <w:b/>
                <w:bCs/>
                <w:sz w:val="28"/>
                <w:szCs w:val="28"/>
              </w:rPr>
              <w:t>序号</w:t>
            </w:r>
          </w:p>
        </w:tc>
        <w:tc>
          <w:tcPr>
            <w:tcW w:w="1276" w:type="dxa"/>
            <w:vAlign w:val="center"/>
          </w:tcPr>
          <w:p>
            <w:pPr>
              <w:keepNext w:val="0"/>
              <w:keepLines w:val="0"/>
              <w:pageBreakBefore w:val="0"/>
              <w:widowControl w:val="0"/>
              <w:kinsoku/>
              <w:wordWrap/>
              <w:overflowPunct w:val="0"/>
              <w:topLinePunct w:val="0"/>
              <w:autoSpaceDE w:val="0"/>
              <w:autoSpaceDN w:val="0"/>
              <w:bidi w:val="0"/>
              <w:adjustRightInd w:val="0"/>
              <w:snapToGrid/>
              <w:spacing w:line="560" w:lineRule="exact"/>
              <w:jc w:val="center"/>
              <w:textAlignment w:val="auto"/>
              <w:rPr>
                <w:rFonts w:ascii="仿宋_GB2312" w:hAnsi="Times New Roman" w:eastAsia="仿宋_GB2312" w:cs="Times New Roman"/>
                <w:b/>
                <w:bCs/>
                <w:sz w:val="28"/>
                <w:szCs w:val="28"/>
              </w:rPr>
            </w:pPr>
            <w:r>
              <w:rPr>
                <w:rFonts w:hint="eastAsia" w:ascii="仿宋_GB2312" w:hAnsi="Times New Roman" w:eastAsia="仿宋_GB2312" w:cs="仿宋_GB2312"/>
                <w:b/>
                <w:bCs/>
                <w:sz w:val="28"/>
                <w:szCs w:val="28"/>
              </w:rPr>
              <w:t>县市区</w:t>
            </w:r>
          </w:p>
        </w:tc>
        <w:tc>
          <w:tcPr>
            <w:tcW w:w="2438" w:type="dxa"/>
          </w:tcPr>
          <w:p>
            <w:pPr>
              <w:keepNext w:val="0"/>
              <w:keepLines w:val="0"/>
              <w:pageBreakBefore w:val="0"/>
              <w:widowControl w:val="0"/>
              <w:kinsoku/>
              <w:wordWrap/>
              <w:overflowPunct w:val="0"/>
              <w:topLinePunct w:val="0"/>
              <w:autoSpaceDE w:val="0"/>
              <w:autoSpaceDN w:val="0"/>
              <w:bidi w:val="0"/>
              <w:adjustRightInd w:val="0"/>
              <w:snapToGrid/>
              <w:spacing w:line="560" w:lineRule="exact"/>
              <w:jc w:val="center"/>
              <w:textAlignment w:val="auto"/>
              <w:rPr>
                <w:rFonts w:ascii="仿宋_GB2312" w:hAnsi="Times New Roman" w:eastAsia="仿宋_GB2312" w:cs="Times New Roman"/>
                <w:b/>
                <w:bCs/>
                <w:sz w:val="28"/>
                <w:szCs w:val="28"/>
              </w:rPr>
            </w:pPr>
            <w:r>
              <w:rPr>
                <w:rFonts w:hint="eastAsia" w:ascii="仿宋_GB2312" w:hAnsi="Times New Roman" w:eastAsia="仿宋_GB2312" w:cs="仿宋_GB2312"/>
                <w:b/>
                <w:bCs/>
                <w:sz w:val="28"/>
                <w:szCs w:val="28"/>
              </w:rPr>
              <w:t>项目</w:t>
            </w:r>
          </w:p>
          <w:p>
            <w:pPr>
              <w:keepNext w:val="0"/>
              <w:keepLines w:val="0"/>
              <w:pageBreakBefore w:val="0"/>
              <w:widowControl w:val="0"/>
              <w:kinsoku/>
              <w:wordWrap/>
              <w:overflowPunct w:val="0"/>
              <w:topLinePunct w:val="0"/>
              <w:autoSpaceDE w:val="0"/>
              <w:autoSpaceDN w:val="0"/>
              <w:bidi w:val="0"/>
              <w:adjustRightInd w:val="0"/>
              <w:snapToGrid/>
              <w:spacing w:line="560" w:lineRule="exact"/>
              <w:jc w:val="center"/>
              <w:textAlignment w:val="auto"/>
              <w:rPr>
                <w:rFonts w:ascii="仿宋_GB2312" w:hAnsi="Times New Roman" w:eastAsia="仿宋_GB2312" w:cs="Times New Roman"/>
                <w:b/>
                <w:bCs/>
                <w:sz w:val="28"/>
                <w:szCs w:val="28"/>
              </w:rPr>
            </w:pPr>
            <w:r>
              <w:rPr>
                <w:rFonts w:hint="eastAsia" w:ascii="仿宋_GB2312" w:hAnsi="Times New Roman" w:eastAsia="仿宋_GB2312" w:cs="仿宋_GB2312"/>
                <w:b/>
                <w:bCs/>
                <w:sz w:val="28"/>
                <w:szCs w:val="28"/>
              </w:rPr>
              <w:t>名称</w:t>
            </w:r>
          </w:p>
        </w:tc>
        <w:tc>
          <w:tcPr>
            <w:tcW w:w="1843" w:type="dxa"/>
          </w:tcPr>
          <w:p>
            <w:pPr>
              <w:keepNext w:val="0"/>
              <w:keepLines w:val="0"/>
              <w:pageBreakBefore w:val="0"/>
              <w:widowControl w:val="0"/>
              <w:kinsoku/>
              <w:wordWrap/>
              <w:overflowPunct w:val="0"/>
              <w:topLinePunct w:val="0"/>
              <w:autoSpaceDE w:val="0"/>
              <w:autoSpaceDN w:val="0"/>
              <w:bidi w:val="0"/>
              <w:adjustRightInd w:val="0"/>
              <w:snapToGrid/>
              <w:spacing w:line="560" w:lineRule="exact"/>
              <w:jc w:val="center"/>
              <w:textAlignment w:val="auto"/>
              <w:rPr>
                <w:rFonts w:ascii="仿宋_GB2312" w:hAnsi="Times New Roman" w:eastAsia="仿宋_GB2312" w:cs="Times New Roman"/>
                <w:b/>
                <w:bCs/>
                <w:sz w:val="28"/>
                <w:szCs w:val="28"/>
              </w:rPr>
            </w:pPr>
            <w:r>
              <w:rPr>
                <w:rFonts w:hint="eastAsia" w:ascii="仿宋_GB2312" w:hAnsi="Times New Roman" w:eastAsia="仿宋_GB2312" w:cs="仿宋_GB2312"/>
                <w:b/>
                <w:bCs/>
                <w:sz w:val="28"/>
                <w:szCs w:val="28"/>
              </w:rPr>
              <w:t>企业</w:t>
            </w:r>
          </w:p>
          <w:p>
            <w:pPr>
              <w:keepNext w:val="0"/>
              <w:keepLines w:val="0"/>
              <w:pageBreakBefore w:val="0"/>
              <w:widowControl w:val="0"/>
              <w:kinsoku/>
              <w:wordWrap/>
              <w:overflowPunct w:val="0"/>
              <w:topLinePunct w:val="0"/>
              <w:autoSpaceDE w:val="0"/>
              <w:autoSpaceDN w:val="0"/>
              <w:bidi w:val="0"/>
              <w:adjustRightInd w:val="0"/>
              <w:snapToGrid/>
              <w:spacing w:line="560" w:lineRule="exact"/>
              <w:jc w:val="center"/>
              <w:textAlignment w:val="auto"/>
              <w:rPr>
                <w:rFonts w:ascii="仿宋_GB2312" w:hAnsi="Times New Roman" w:eastAsia="仿宋_GB2312" w:cs="Times New Roman"/>
                <w:b/>
                <w:bCs/>
                <w:sz w:val="28"/>
                <w:szCs w:val="28"/>
              </w:rPr>
            </w:pPr>
            <w:r>
              <w:rPr>
                <w:rFonts w:hint="eastAsia" w:ascii="仿宋_GB2312" w:hAnsi="Times New Roman" w:eastAsia="仿宋_GB2312" w:cs="仿宋_GB2312"/>
                <w:b/>
                <w:bCs/>
                <w:sz w:val="28"/>
                <w:szCs w:val="28"/>
              </w:rPr>
              <w:t>名称</w:t>
            </w:r>
          </w:p>
        </w:tc>
        <w:tc>
          <w:tcPr>
            <w:tcW w:w="1276" w:type="dxa"/>
          </w:tcPr>
          <w:p>
            <w:pPr>
              <w:keepNext w:val="0"/>
              <w:keepLines w:val="0"/>
              <w:pageBreakBefore w:val="0"/>
              <w:widowControl w:val="0"/>
              <w:kinsoku/>
              <w:wordWrap/>
              <w:overflowPunct w:val="0"/>
              <w:topLinePunct w:val="0"/>
              <w:autoSpaceDE w:val="0"/>
              <w:autoSpaceDN w:val="0"/>
              <w:bidi w:val="0"/>
              <w:adjustRightInd w:val="0"/>
              <w:snapToGrid/>
              <w:spacing w:line="560" w:lineRule="exact"/>
              <w:jc w:val="center"/>
              <w:textAlignment w:val="auto"/>
              <w:rPr>
                <w:rFonts w:ascii="仿宋_GB2312" w:hAnsi="Times New Roman" w:eastAsia="仿宋_GB2312" w:cs="Times New Roman"/>
                <w:b/>
                <w:bCs/>
                <w:sz w:val="28"/>
                <w:szCs w:val="28"/>
              </w:rPr>
            </w:pPr>
            <w:r>
              <w:rPr>
                <w:rFonts w:hint="eastAsia" w:ascii="仿宋_GB2312" w:hAnsi="Times New Roman" w:eastAsia="仿宋_GB2312" w:cs="仿宋_GB2312"/>
                <w:b/>
                <w:bCs/>
                <w:sz w:val="28"/>
                <w:szCs w:val="28"/>
              </w:rPr>
              <w:t>投保</w:t>
            </w:r>
          </w:p>
          <w:p>
            <w:pPr>
              <w:keepNext w:val="0"/>
              <w:keepLines w:val="0"/>
              <w:pageBreakBefore w:val="0"/>
              <w:widowControl w:val="0"/>
              <w:kinsoku/>
              <w:wordWrap/>
              <w:overflowPunct w:val="0"/>
              <w:topLinePunct w:val="0"/>
              <w:autoSpaceDE w:val="0"/>
              <w:autoSpaceDN w:val="0"/>
              <w:bidi w:val="0"/>
              <w:adjustRightInd w:val="0"/>
              <w:snapToGrid/>
              <w:spacing w:line="560" w:lineRule="exact"/>
              <w:jc w:val="center"/>
              <w:textAlignment w:val="auto"/>
              <w:rPr>
                <w:rFonts w:ascii="仿宋_GB2312" w:hAnsi="Times New Roman" w:eastAsia="仿宋_GB2312" w:cs="Times New Roman"/>
                <w:b/>
                <w:bCs/>
                <w:sz w:val="28"/>
                <w:szCs w:val="28"/>
              </w:rPr>
            </w:pPr>
            <w:r>
              <w:rPr>
                <w:rFonts w:hint="eastAsia" w:ascii="仿宋_GB2312" w:hAnsi="Times New Roman" w:eastAsia="仿宋_GB2312" w:cs="仿宋_GB2312"/>
                <w:b/>
                <w:bCs/>
                <w:sz w:val="28"/>
                <w:szCs w:val="28"/>
              </w:rPr>
              <w:t>日期</w:t>
            </w:r>
          </w:p>
        </w:tc>
        <w:tc>
          <w:tcPr>
            <w:tcW w:w="1701" w:type="dxa"/>
          </w:tcPr>
          <w:p>
            <w:pPr>
              <w:keepNext w:val="0"/>
              <w:keepLines w:val="0"/>
              <w:pageBreakBefore w:val="0"/>
              <w:widowControl w:val="0"/>
              <w:kinsoku/>
              <w:wordWrap/>
              <w:overflowPunct w:val="0"/>
              <w:topLinePunct w:val="0"/>
              <w:autoSpaceDE w:val="0"/>
              <w:autoSpaceDN w:val="0"/>
              <w:bidi w:val="0"/>
              <w:adjustRightInd w:val="0"/>
              <w:snapToGrid/>
              <w:spacing w:line="560" w:lineRule="exact"/>
              <w:jc w:val="center"/>
              <w:textAlignment w:val="auto"/>
              <w:rPr>
                <w:rFonts w:ascii="仿宋_GB2312" w:hAnsi="Times New Roman" w:eastAsia="仿宋_GB2312" w:cs="Times New Roman"/>
                <w:b/>
                <w:bCs/>
                <w:sz w:val="28"/>
                <w:szCs w:val="28"/>
              </w:rPr>
            </w:pPr>
            <w:r>
              <w:rPr>
                <w:rFonts w:hint="eastAsia" w:ascii="仿宋_GB2312" w:hAnsi="Times New Roman" w:eastAsia="仿宋_GB2312" w:cs="仿宋_GB2312"/>
                <w:b/>
                <w:bCs/>
                <w:sz w:val="28"/>
                <w:szCs w:val="28"/>
              </w:rPr>
              <w:t>承保</w:t>
            </w:r>
          </w:p>
          <w:p>
            <w:pPr>
              <w:keepNext w:val="0"/>
              <w:keepLines w:val="0"/>
              <w:pageBreakBefore w:val="0"/>
              <w:widowControl w:val="0"/>
              <w:kinsoku/>
              <w:wordWrap/>
              <w:overflowPunct w:val="0"/>
              <w:topLinePunct w:val="0"/>
              <w:autoSpaceDE w:val="0"/>
              <w:autoSpaceDN w:val="0"/>
              <w:bidi w:val="0"/>
              <w:adjustRightInd w:val="0"/>
              <w:snapToGrid/>
              <w:spacing w:line="560" w:lineRule="exact"/>
              <w:jc w:val="center"/>
              <w:textAlignment w:val="auto"/>
              <w:rPr>
                <w:rFonts w:ascii="仿宋_GB2312" w:hAnsi="Times New Roman" w:eastAsia="仿宋_GB2312" w:cs="Times New Roman"/>
                <w:b/>
                <w:bCs/>
                <w:sz w:val="28"/>
                <w:szCs w:val="28"/>
              </w:rPr>
            </w:pPr>
            <w:r>
              <w:rPr>
                <w:rFonts w:hint="eastAsia" w:ascii="仿宋_GB2312" w:hAnsi="Times New Roman" w:eastAsia="仿宋_GB2312" w:cs="仿宋_GB2312"/>
                <w:b/>
                <w:bCs/>
                <w:sz w:val="28"/>
                <w:szCs w:val="28"/>
              </w:rPr>
              <w:t>公司</w:t>
            </w:r>
          </w:p>
        </w:tc>
        <w:tc>
          <w:tcPr>
            <w:tcW w:w="1984" w:type="dxa"/>
          </w:tcPr>
          <w:p>
            <w:pPr>
              <w:keepNext w:val="0"/>
              <w:keepLines w:val="0"/>
              <w:pageBreakBefore w:val="0"/>
              <w:widowControl w:val="0"/>
              <w:kinsoku/>
              <w:wordWrap/>
              <w:overflowPunct w:val="0"/>
              <w:topLinePunct w:val="0"/>
              <w:autoSpaceDE w:val="0"/>
              <w:autoSpaceDN w:val="0"/>
              <w:bidi w:val="0"/>
              <w:adjustRightInd w:val="0"/>
              <w:snapToGrid/>
              <w:spacing w:line="560" w:lineRule="exact"/>
              <w:jc w:val="center"/>
              <w:textAlignment w:val="auto"/>
              <w:rPr>
                <w:rFonts w:ascii="仿宋_GB2312" w:hAnsi="Times New Roman" w:eastAsia="仿宋_GB2312" w:cs="Times New Roman"/>
                <w:b/>
                <w:bCs/>
                <w:sz w:val="28"/>
                <w:szCs w:val="28"/>
              </w:rPr>
            </w:pPr>
            <w:r>
              <w:rPr>
                <w:rFonts w:hint="eastAsia" w:ascii="仿宋_GB2312" w:hAnsi="Times New Roman" w:eastAsia="仿宋_GB2312" w:cs="仿宋_GB2312"/>
                <w:b/>
                <w:bCs/>
                <w:sz w:val="28"/>
                <w:szCs w:val="28"/>
              </w:rPr>
              <w:t>保费</w:t>
            </w:r>
          </w:p>
          <w:p>
            <w:pPr>
              <w:keepNext w:val="0"/>
              <w:keepLines w:val="0"/>
              <w:pageBreakBefore w:val="0"/>
              <w:widowControl w:val="0"/>
              <w:kinsoku/>
              <w:wordWrap/>
              <w:overflowPunct w:val="0"/>
              <w:topLinePunct w:val="0"/>
              <w:autoSpaceDE w:val="0"/>
              <w:autoSpaceDN w:val="0"/>
              <w:bidi w:val="0"/>
              <w:adjustRightInd w:val="0"/>
              <w:snapToGrid/>
              <w:spacing w:line="560" w:lineRule="exact"/>
              <w:jc w:val="center"/>
              <w:textAlignment w:val="auto"/>
              <w:rPr>
                <w:rFonts w:ascii="仿宋_GB2312" w:hAnsi="Times New Roman" w:eastAsia="仿宋_GB2312" w:cs="Times New Roman"/>
                <w:b/>
                <w:bCs/>
                <w:sz w:val="28"/>
                <w:szCs w:val="28"/>
              </w:rPr>
            </w:pPr>
            <w:r>
              <w:rPr>
                <w:rFonts w:hint="eastAsia" w:ascii="仿宋_GB2312" w:hAnsi="Times New Roman" w:eastAsia="仿宋_GB2312" w:cs="仿宋_GB2312"/>
                <w:b/>
                <w:bCs/>
                <w:sz w:val="28"/>
                <w:szCs w:val="28"/>
              </w:rPr>
              <w:t>（万元）</w:t>
            </w:r>
          </w:p>
        </w:tc>
        <w:tc>
          <w:tcPr>
            <w:tcW w:w="1276" w:type="dxa"/>
            <w:vAlign w:val="center"/>
          </w:tcPr>
          <w:p>
            <w:pPr>
              <w:keepNext w:val="0"/>
              <w:keepLines w:val="0"/>
              <w:pageBreakBefore w:val="0"/>
              <w:widowControl w:val="0"/>
              <w:kinsoku/>
              <w:wordWrap/>
              <w:overflowPunct w:val="0"/>
              <w:topLinePunct w:val="0"/>
              <w:autoSpaceDE w:val="0"/>
              <w:autoSpaceDN w:val="0"/>
              <w:bidi w:val="0"/>
              <w:adjustRightInd w:val="0"/>
              <w:snapToGrid/>
              <w:spacing w:line="560" w:lineRule="exact"/>
              <w:jc w:val="center"/>
              <w:textAlignment w:val="auto"/>
              <w:rPr>
                <w:rFonts w:ascii="仿宋_GB2312" w:hAnsi="Times New Roman" w:eastAsia="仿宋_GB2312" w:cs="Times New Roman"/>
                <w:b/>
                <w:bCs/>
                <w:sz w:val="28"/>
                <w:szCs w:val="28"/>
              </w:rPr>
            </w:pPr>
            <w:r>
              <w:rPr>
                <w:rFonts w:hint="eastAsia" w:ascii="仿宋_GB2312" w:hAnsi="Times New Roman" w:eastAsia="仿宋_GB2312" w:cs="仿宋_GB2312"/>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2"/>
                <w:szCs w:val="32"/>
              </w:rPr>
            </w:pPr>
          </w:p>
        </w:tc>
        <w:tc>
          <w:tcPr>
            <w:tcW w:w="1276" w:type="dxa"/>
          </w:tcPr>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2"/>
                <w:szCs w:val="32"/>
              </w:rPr>
            </w:pPr>
          </w:p>
        </w:tc>
        <w:tc>
          <w:tcPr>
            <w:tcW w:w="2438" w:type="dxa"/>
          </w:tcPr>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2"/>
                <w:szCs w:val="32"/>
              </w:rPr>
            </w:pPr>
          </w:p>
        </w:tc>
        <w:tc>
          <w:tcPr>
            <w:tcW w:w="1843" w:type="dxa"/>
          </w:tcPr>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2"/>
                <w:szCs w:val="32"/>
              </w:rPr>
            </w:pPr>
          </w:p>
        </w:tc>
        <w:tc>
          <w:tcPr>
            <w:tcW w:w="1276" w:type="dxa"/>
          </w:tcPr>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2"/>
                <w:szCs w:val="32"/>
              </w:rPr>
            </w:pPr>
          </w:p>
        </w:tc>
        <w:tc>
          <w:tcPr>
            <w:tcW w:w="1701" w:type="dxa"/>
          </w:tcPr>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2"/>
                <w:szCs w:val="32"/>
              </w:rPr>
            </w:pPr>
          </w:p>
        </w:tc>
        <w:tc>
          <w:tcPr>
            <w:tcW w:w="1984" w:type="dxa"/>
          </w:tcPr>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2"/>
                <w:szCs w:val="32"/>
              </w:rPr>
            </w:pPr>
          </w:p>
        </w:tc>
        <w:tc>
          <w:tcPr>
            <w:tcW w:w="1276" w:type="dxa"/>
          </w:tcPr>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2"/>
                <w:szCs w:val="32"/>
              </w:rPr>
            </w:pPr>
          </w:p>
        </w:tc>
        <w:tc>
          <w:tcPr>
            <w:tcW w:w="1276" w:type="dxa"/>
          </w:tcPr>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2"/>
                <w:szCs w:val="32"/>
              </w:rPr>
            </w:pPr>
          </w:p>
        </w:tc>
        <w:tc>
          <w:tcPr>
            <w:tcW w:w="2438" w:type="dxa"/>
          </w:tcPr>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2"/>
                <w:szCs w:val="32"/>
              </w:rPr>
            </w:pPr>
          </w:p>
        </w:tc>
        <w:tc>
          <w:tcPr>
            <w:tcW w:w="1843" w:type="dxa"/>
          </w:tcPr>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2"/>
                <w:szCs w:val="32"/>
              </w:rPr>
            </w:pPr>
          </w:p>
        </w:tc>
        <w:tc>
          <w:tcPr>
            <w:tcW w:w="1276" w:type="dxa"/>
          </w:tcPr>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2"/>
                <w:szCs w:val="32"/>
              </w:rPr>
            </w:pPr>
          </w:p>
        </w:tc>
        <w:tc>
          <w:tcPr>
            <w:tcW w:w="1701" w:type="dxa"/>
          </w:tcPr>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2"/>
                <w:szCs w:val="32"/>
              </w:rPr>
            </w:pPr>
          </w:p>
        </w:tc>
        <w:tc>
          <w:tcPr>
            <w:tcW w:w="1984" w:type="dxa"/>
          </w:tcPr>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2"/>
                <w:szCs w:val="32"/>
              </w:rPr>
            </w:pPr>
          </w:p>
        </w:tc>
        <w:tc>
          <w:tcPr>
            <w:tcW w:w="1276" w:type="dxa"/>
          </w:tcPr>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2"/>
                <w:szCs w:val="32"/>
              </w:rPr>
            </w:pPr>
          </w:p>
        </w:tc>
        <w:tc>
          <w:tcPr>
            <w:tcW w:w="1276" w:type="dxa"/>
          </w:tcPr>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2"/>
                <w:szCs w:val="32"/>
              </w:rPr>
            </w:pPr>
          </w:p>
        </w:tc>
        <w:tc>
          <w:tcPr>
            <w:tcW w:w="2438" w:type="dxa"/>
          </w:tcPr>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2"/>
                <w:szCs w:val="32"/>
              </w:rPr>
            </w:pPr>
          </w:p>
        </w:tc>
        <w:tc>
          <w:tcPr>
            <w:tcW w:w="1843" w:type="dxa"/>
          </w:tcPr>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2"/>
                <w:szCs w:val="32"/>
              </w:rPr>
            </w:pPr>
          </w:p>
        </w:tc>
        <w:tc>
          <w:tcPr>
            <w:tcW w:w="1276" w:type="dxa"/>
          </w:tcPr>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2"/>
                <w:szCs w:val="32"/>
              </w:rPr>
            </w:pPr>
          </w:p>
        </w:tc>
        <w:tc>
          <w:tcPr>
            <w:tcW w:w="1701" w:type="dxa"/>
          </w:tcPr>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2"/>
                <w:szCs w:val="32"/>
              </w:rPr>
            </w:pPr>
          </w:p>
        </w:tc>
        <w:tc>
          <w:tcPr>
            <w:tcW w:w="1984" w:type="dxa"/>
          </w:tcPr>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2"/>
                <w:szCs w:val="32"/>
              </w:rPr>
            </w:pPr>
          </w:p>
        </w:tc>
        <w:tc>
          <w:tcPr>
            <w:tcW w:w="1276" w:type="dxa"/>
          </w:tcPr>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2"/>
                <w:szCs w:val="32"/>
              </w:rPr>
            </w:pPr>
          </w:p>
        </w:tc>
        <w:tc>
          <w:tcPr>
            <w:tcW w:w="1276" w:type="dxa"/>
          </w:tcPr>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2"/>
                <w:szCs w:val="32"/>
              </w:rPr>
            </w:pPr>
          </w:p>
        </w:tc>
        <w:tc>
          <w:tcPr>
            <w:tcW w:w="2438" w:type="dxa"/>
          </w:tcPr>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2"/>
                <w:szCs w:val="32"/>
              </w:rPr>
            </w:pPr>
          </w:p>
        </w:tc>
        <w:tc>
          <w:tcPr>
            <w:tcW w:w="1843" w:type="dxa"/>
          </w:tcPr>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2"/>
                <w:szCs w:val="32"/>
              </w:rPr>
            </w:pPr>
          </w:p>
        </w:tc>
        <w:tc>
          <w:tcPr>
            <w:tcW w:w="1276" w:type="dxa"/>
          </w:tcPr>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2"/>
                <w:szCs w:val="32"/>
              </w:rPr>
            </w:pPr>
          </w:p>
        </w:tc>
        <w:tc>
          <w:tcPr>
            <w:tcW w:w="1701" w:type="dxa"/>
          </w:tcPr>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2"/>
                <w:szCs w:val="32"/>
              </w:rPr>
            </w:pPr>
          </w:p>
        </w:tc>
        <w:tc>
          <w:tcPr>
            <w:tcW w:w="1984" w:type="dxa"/>
          </w:tcPr>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2"/>
                <w:szCs w:val="32"/>
              </w:rPr>
            </w:pPr>
          </w:p>
        </w:tc>
        <w:tc>
          <w:tcPr>
            <w:tcW w:w="1276" w:type="dxa"/>
          </w:tcPr>
          <w:p>
            <w:pPr>
              <w:keepNext w:val="0"/>
              <w:keepLines w:val="0"/>
              <w:pageBreakBefore w:val="0"/>
              <w:widowControl w:val="0"/>
              <w:kinsoku/>
              <w:wordWrap/>
              <w:topLinePunct w:val="0"/>
              <w:bidi w:val="0"/>
              <w:snapToGrid/>
              <w:spacing w:line="560" w:lineRule="exact"/>
              <w:jc w:val="center"/>
              <w:textAlignment w:val="auto"/>
              <w:rPr>
                <w:rFonts w:ascii="黑体" w:hAnsi="黑体" w:eastAsia="黑体"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keepNext w:val="0"/>
              <w:keepLines w:val="0"/>
              <w:pageBreakBefore w:val="0"/>
              <w:widowControl w:val="0"/>
              <w:kinsoku/>
              <w:wordWrap/>
              <w:topLinePunct w:val="0"/>
              <w:bidi w:val="0"/>
              <w:snapToGrid/>
              <w:spacing w:line="560" w:lineRule="exact"/>
              <w:jc w:val="center"/>
              <w:textAlignment w:val="auto"/>
              <w:rPr>
                <w:rFonts w:ascii="仿宋" w:hAnsi="仿宋" w:eastAsia="仿宋" w:cs="Times New Roman"/>
                <w:sz w:val="32"/>
                <w:szCs w:val="32"/>
              </w:rPr>
            </w:pPr>
            <w:r>
              <w:rPr>
                <w:rFonts w:hint="eastAsia" w:ascii="仿宋" w:hAnsi="仿宋" w:eastAsia="仿宋" w:cs="仿宋"/>
                <w:sz w:val="32"/>
                <w:szCs w:val="32"/>
              </w:rPr>
              <w:t>合计</w:t>
            </w:r>
          </w:p>
        </w:tc>
        <w:tc>
          <w:tcPr>
            <w:tcW w:w="1276" w:type="dxa"/>
          </w:tcPr>
          <w:p>
            <w:pPr>
              <w:keepNext w:val="0"/>
              <w:keepLines w:val="0"/>
              <w:pageBreakBefore w:val="0"/>
              <w:widowControl w:val="0"/>
              <w:kinsoku/>
              <w:wordWrap/>
              <w:topLinePunct w:val="0"/>
              <w:bidi w:val="0"/>
              <w:snapToGrid/>
              <w:spacing w:line="560" w:lineRule="exact"/>
              <w:jc w:val="center"/>
              <w:textAlignment w:val="auto"/>
              <w:rPr>
                <w:rFonts w:ascii="仿宋" w:hAnsi="仿宋" w:eastAsia="仿宋" w:cs="仿宋"/>
                <w:sz w:val="32"/>
                <w:szCs w:val="32"/>
              </w:rPr>
            </w:pPr>
            <w:r>
              <w:rPr>
                <w:rFonts w:ascii="仿宋" w:hAnsi="仿宋" w:eastAsia="仿宋" w:cs="仿宋"/>
                <w:sz w:val="32"/>
                <w:szCs w:val="32"/>
              </w:rPr>
              <w:t>—</w:t>
            </w:r>
          </w:p>
        </w:tc>
        <w:tc>
          <w:tcPr>
            <w:tcW w:w="2438" w:type="dxa"/>
          </w:tcPr>
          <w:p>
            <w:pPr>
              <w:keepNext w:val="0"/>
              <w:keepLines w:val="0"/>
              <w:pageBreakBefore w:val="0"/>
              <w:widowControl w:val="0"/>
              <w:kinsoku/>
              <w:wordWrap/>
              <w:topLinePunct w:val="0"/>
              <w:bidi w:val="0"/>
              <w:snapToGrid/>
              <w:spacing w:line="560" w:lineRule="exact"/>
              <w:jc w:val="center"/>
              <w:textAlignment w:val="auto"/>
              <w:rPr>
                <w:rFonts w:ascii="仿宋" w:hAnsi="仿宋" w:eastAsia="仿宋" w:cs="Times New Roman"/>
                <w:sz w:val="32"/>
                <w:szCs w:val="32"/>
              </w:rPr>
            </w:pPr>
            <w:r>
              <w:rPr>
                <w:rFonts w:hint="eastAsia" w:ascii="仿宋" w:hAnsi="仿宋" w:eastAsia="仿宋" w:cs="仿宋"/>
                <w:sz w:val="32"/>
                <w:szCs w:val="32"/>
              </w:rPr>
              <w:t>共</w:t>
            </w:r>
            <w:r>
              <w:rPr>
                <w:rFonts w:ascii="仿宋" w:hAnsi="仿宋" w:eastAsia="仿宋" w:cs="仿宋"/>
                <w:sz w:val="32"/>
                <w:szCs w:val="32"/>
              </w:rPr>
              <w:t>____</w:t>
            </w:r>
            <w:r>
              <w:rPr>
                <w:rFonts w:hint="eastAsia" w:ascii="仿宋" w:hAnsi="仿宋" w:eastAsia="仿宋" w:cs="仿宋"/>
                <w:sz w:val="32"/>
                <w:szCs w:val="32"/>
              </w:rPr>
              <w:t>个</w:t>
            </w:r>
          </w:p>
        </w:tc>
        <w:tc>
          <w:tcPr>
            <w:tcW w:w="1843" w:type="dxa"/>
          </w:tcPr>
          <w:p>
            <w:pPr>
              <w:keepNext w:val="0"/>
              <w:keepLines w:val="0"/>
              <w:pageBreakBefore w:val="0"/>
              <w:widowControl w:val="0"/>
              <w:kinsoku/>
              <w:wordWrap/>
              <w:topLinePunct w:val="0"/>
              <w:bidi w:val="0"/>
              <w:snapToGrid/>
              <w:spacing w:line="560" w:lineRule="exact"/>
              <w:jc w:val="center"/>
              <w:textAlignment w:val="auto"/>
              <w:rPr>
                <w:rFonts w:ascii="仿宋" w:hAnsi="仿宋" w:eastAsia="仿宋" w:cs="Times New Roman"/>
                <w:sz w:val="32"/>
                <w:szCs w:val="32"/>
              </w:rPr>
            </w:pPr>
            <w:r>
              <w:rPr>
                <w:rFonts w:hint="eastAsia" w:ascii="仿宋" w:hAnsi="仿宋" w:eastAsia="仿宋" w:cs="仿宋"/>
                <w:sz w:val="32"/>
                <w:szCs w:val="32"/>
              </w:rPr>
              <w:t>共</w:t>
            </w:r>
            <w:r>
              <w:rPr>
                <w:rFonts w:ascii="仿宋" w:hAnsi="仿宋" w:eastAsia="仿宋" w:cs="仿宋"/>
                <w:sz w:val="32"/>
                <w:szCs w:val="32"/>
              </w:rPr>
              <w:t>___</w:t>
            </w:r>
            <w:r>
              <w:rPr>
                <w:rFonts w:hint="eastAsia" w:ascii="仿宋" w:hAnsi="仿宋" w:eastAsia="仿宋" w:cs="仿宋"/>
                <w:sz w:val="32"/>
                <w:szCs w:val="32"/>
              </w:rPr>
              <w:t>家</w:t>
            </w:r>
          </w:p>
        </w:tc>
        <w:tc>
          <w:tcPr>
            <w:tcW w:w="1276" w:type="dxa"/>
          </w:tcPr>
          <w:p>
            <w:pPr>
              <w:keepNext w:val="0"/>
              <w:keepLines w:val="0"/>
              <w:pageBreakBefore w:val="0"/>
              <w:widowControl w:val="0"/>
              <w:kinsoku/>
              <w:wordWrap/>
              <w:topLinePunct w:val="0"/>
              <w:bidi w:val="0"/>
              <w:snapToGrid/>
              <w:spacing w:line="560" w:lineRule="exact"/>
              <w:jc w:val="center"/>
              <w:textAlignment w:val="auto"/>
              <w:rPr>
                <w:rFonts w:ascii="仿宋" w:hAnsi="仿宋" w:eastAsia="仿宋" w:cs="仿宋"/>
                <w:sz w:val="32"/>
                <w:szCs w:val="32"/>
              </w:rPr>
            </w:pPr>
            <w:r>
              <w:rPr>
                <w:rFonts w:ascii="仿宋" w:hAnsi="仿宋" w:eastAsia="仿宋" w:cs="仿宋"/>
                <w:sz w:val="32"/>
                <w:szCs w:val="32"/>
              </w:rPr>
              <w:t>—</w:t>
            </w:r>
          </w:p>
        </w:tc>
        <w:tc>
          <w:tcPr>
            <w:tcW w:w="1701" w:type="dxa"/>
          </w:tcPr>
          <w:p>
            <w:pPr>
              <w:keepNext w:val="0"/>
              <w:keepLines w:val="0"/>
              <w:pageBreakBefore w:val="0"/>
              <w:widowControl w:val="0"/>
              <w:kinsoku/>
              <w:wordWrap/>
              <w:topLinePunct w:val="0"/>
              <w:bidi w:val="0"/>
              <w:snapToGrid/>
              <w:spacing w:line="560" w:lineRule="exact"/>
              <w:jc w:val="center"/>
              <w:textAlignment w:val="auto"/>
              <w:rPr>
                <w:rFonts w:ascii="仿宋" w:hAnsi="仿宋" w:eastAsia="仿宋" w:cs="仿宋"/>
                <w:sz w:val="32"/>
                <w:szCs w:val="32"/>
              </w:rPr>
            </w:pPr>
            <w:r>
              <w:rPr>
                <w:rFonts w:ascii="仿宋" w:hAnsi="仿宋" w:eastAsia="仿宋" w:cs="仿宋"/>
                <w:sz w:val="32"/>
                <w:szCs w:val="32"/>
              </w:rPr>
              <w:t>—</w:t>
            </w:r>
          </w:p>
        </w:tc>
        <w:tc>
          <w:tcPr>
            <w:tcW w:w="1984" w:type="dxa"/>
          </w:tcPr>
          <w:p>
            <w:pPr>
              <w:keepNext w:val="0"/>
              <w:keepLines w:val="0"/>
              <w:pageBreakBefore w:val="0"/>
              <w:widowControl w:val="0"/>
              <w:kinsoku/>
              <w:wordWrap/>
              <w:topLinePunct w:val="0"/>
              <w:bidi w:val="0"/>
              <w:snapToGrid/>
              <w:spacing w:line="560" w:lineRule="exact"/>
              <w:jc w:val="center"/>
              <w:textAlignment w:val="auto"/>
              <w:rPr>
                <w:rFonts w:ascii="仿宋" w:hAnsi="仿宋" w:eastAsia="仿宋" w:cs="Times New Roman"/>
                <w:sz w:val="32"/>
                <w:szCs w:val="32"/>
              </w:rPr>
            </w:pPr>
            <w:r>
              <w:rPr>
                <w:rFonts w:hint="eastAsia" w:ascii="仿宋" w:hAnsi="仿宋" w:eastAsia="仿宋" w:cs="仿宋"/>
                <w:sz w:val="32"/>
                <w:szCs w:val="32"/>
              </w:rPr>
              <w:t>共</w:t>
            </w:r>
            <w:r>
              <w:rPr>
                <w:rFonts w:ascii="仿宋" w:hAnsi="仿宋" w:eastAsia="仿宋" w:cs="仿宋"/>
                <w:sz w:val="32"/>
                <w:szCs w:val="32"/>
              </w:rPr>
              <w:t>____</w:t>
            </w:r>
            <w:r>
              <w:rPr>
                <w:rFonts w:hint="eastAsia" w:ascii="仿宋" w:hAnsi="仿宋" w:eastAsia="仿宋" w:cs="仿宋"/>
                <w:sz w:val="32"/>
                <w:szCs w:val="32"/>
              </w:rPr>
              <w:t>万元</w:t>
            </w:r>
          </w:p>
        </w:tc>
        <w:tc>
          <w:tcPr>
            <w:tcW w:w="1276" w:type="dxa"/>
          </w:tcPr>
          <w:p>
            <w:pPr>
              <w:keepNext w:val="0"/>
              <w:keepLines w:val="0"/>
              <w:pageBreakBefore w:val="0"/>
              <w:widowControl w:val="0"/>
              <w:kinsoku/>
              <w:wordWrap/>
              <w:topLinePunct w:val="0"/>
              <w:bidi w:val="0"/>
              <w:snapToGrid/>
              <w:spacing w:line="560" w:lineRule="exact"/>
              <w:jc w:val="center"/>
              <w:textAlignment w:val="auto"/>
              <w:rPr>
                <w:rFonts w:ascii="仿宋" w:hAnsi="仿宋" w:eastAsia="仿宋" w:cs="仿宋"/>
                <w:sz w:val="32"/>
                <w:szCs w:val="32"/>
              </w:rPr>
            </w:pPr>
            <w:r>
              <w:rPr>
                <w:rFonts w:ascii="仿宋" w:hAnsi="仿宋" w:eastAsia="仿宋" w:cs="仿宋"/>
                <w:sz w:val="32"/>
                <w:szCs w:val="32"/>
              </w:rPr>
              <w:t>—</w:t>
            </w:r>
          </w:p>
        </w:tc>
      </w:tr>
    </w:tbl>
    <w:p>
      <w:pPr>
        <w:keepNext w:val="0"/>
        <w:keepLines w:val="0"/>
        <w:pageBreakBefore w:val="0"/>
        <w:widowControl w:val="0"/>
        <w:kinsoku/>
        <w:wordWrap/>
        <w:topLinePunct w:val="0"/>
        <w:bidi w:val="0"/>
        <w:snapToGrid/>
        <w:spacing w:line="560" w:lineRule="exact"/>
        <w:textAlignment w:val="auto"/>
        <w:rPr>
          <w:rFonts w:ascii="黑体" w:hAnsi="黑体" w:eastAsia="黑体" w:cs="黑体"/>
          <w:sz w:val="32"/>
          <w:szCs w:val="32"/>
        </w:rPr>
        <w:sectPr>
          <w:footerReference r:id="rId3" w:type="default"/>
          <w:pgSz w:w="11906" w:h="16838"/>
          <w:pgMar w:top="1440" w:right="1797" w:bottom="1440" w:left="1797" w:header="851" w:footer="992" w:gutter="0"/>
          <w:cols w:space="720" w:num="1"/>
          <w:docGrid w:type="linesAndChars" w:linePitch="312" w:charSpace="0"/>
        </w:sectPr>
      </w:pPr>
      <w:r>
        <w:rPr>
          <w:rFonts w:ascii="黑体" w:hAnsi="黑体" w:eastAsia="黑体" w:cs="黑体"/>
          <w:sz w:val="32"/>
          <w:szCs w:val="32"/>
        </w:rPr>
        <w:t xml:space="preserve">   </w:t>
      </w:r>
    </w:p>
    <w:p>
      <w:pPr>
        <w:keepNext w:val="0"/>
        <w:keepLines w:val="0"/>
        <w:pageBreakBefore w:val="0"/>
        <w:widowControl w:val="0"/>
        <w:kinsoku/>
        <w:wordWrap/>
        <w:overflowPunct/>
        <w:topLinePunct w:val="0"/>
        <w:autoSpaceDE/>
        <w:autoSpaceDN/>
        <w:bidi w:val="0"/>
        <w:adjustRightInd w:val="0"/>
        <w:snapToGrid/>
        <w:spacing w:after="0" w:line="560" w:lineRule="exact"/>
        <w:textAlignment w:val="auto"/>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5</w:t>
      </w:r>
    </w:p>
    <w:p>
      <w:pPr>
        <w:keepNext w:val="0"/>
        <w:keepLines w:val="0"/>
        <w:pageBreakBefore w:val="0"/>
        <w:widowControl w:val="0"/>
        <w:kinsoku/>
        <w:wordWrap/>
        <w:overflowPunct/>
        <w:topLinePunct w:val="0"/>
        <w:autoSpaceDE/>
        <w:autoSpaceDN/>
        <w:bidi w:val="0"/>
        <w:adjustRightInd w:val="0"/>
        <w:snapToGrid/>
        <w:spacing w:after="0" w:line="560" w:lineRule="exact"/>
        <w:jc w:val="center"/>
        <w:textAlignment w:val="auto"/>
        <w:rPr>
          <w:rFonts w:ascii="黑体" w:hAnsi="黑体" w:eastAsia="黑体" w:cs="Times New Roman"/>
          <w:sz w:val="36"/>
          <w:szCs w:val="36"/>
        </w:rPr>
      </w:pPr>
      <w:r>
        <w:rPr>
          <w:rFonts w:hint="eastAsia" w:ascii="黑体" w:hAnsi="黑体" w:eastAsia="黑体" w:cs="黑体"/>
          <w:sz w:val="36"/>
          <w:szCs w:val="36"/>
        </w:rPr>
        <w:t>安责险相关概念释义</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一、本保险内涵中的本市行政区域内所有新建、改建、扩建的房屋建筑与市政基础设施工程项目，包括外省市入承建筑施工企业承建项目。</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二、从业人员责任部分包括与施工企业或项目部形成劳动关系（包括事实劳动关系）的施工现场所有务工人员及因工作关系进入施工现场进行监督、检查、参观、指导等行为的所有人员。</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三、第三人人身：指事故造成与建设工程施工无关的人员伤亡。</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四、第三人财产：指事故造成的与建设工程施工活动无关的第三方财产损失。</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五、第三人人身伤亡和财产损失</w:t>
      </w:r>
      <w:r>
        <w:rPr>
          <w:rFonts w:hint="eastAsia" w:ascii="仿宋_GB2312" w:hAnsi="Times New Roman" w:eastAsia="仿宋_GB2312" w:cs="仿宋_GB2312"/>
          <w:sz w:val="32"/>
          <w:szCs w:val="32"/>
        </w:rPr>
        <w:t>：</w:t>
      </w:r>
      <w:r>
        <w:rPr>
          <w:rFonts w:hint="eastAsia" w:ascii="仿宋_GB2312" w:hAnsi="仿宋" w:eastAsia="仿宋_GB2312" w:cs="仿宋_GB2312"/>
          <w:sz w:val="32"/>
          <w:szCs w:val="32"/>
        </w:rPr>
        <w:t>因发生与承保工程直接相关的生产安全事故引起工地内及邻近区域的第三者人身伤亡或财产损失，依法应由被保险人承担的经济赔偿责任，保险人按限额负责赔偿。</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ascii="仿宋_GB2312" w:hAnsi="Times New Roman" w:eastAsia="仿宋_GB2312" w:cs="Times New Roman"/>
          <w:sz w:val="32"/>
          <w:szCs w:val="32"/>
        </w:rPr>
      </w:pPr>
      <w:r>
        <w:rPr>
          <w:rFonts w:hint="eastAsia" w:ascii="仿宋_GB2312" w:hAnsi="仿宋" w:eastAsia="仿宋_GB2312" w:cs="仿宋_GB2312"/>
          <w:sz w:val="32"/>
          <w:szCs w:val="32"/>
        </w:rPr>
        <w:t>六、抢险救援费用</w:t>
      </w:r>
      <w:r>
        <w:rPr>
          <w:rFonts w:hint="eastAsia" w:ascii="仿宋_GB2312" w:hAnsi="Times New Roman" w:eastAsia="仿宋_GB2312" w:cs="仿宋_GB2312"/>
          <w:sz w:val="32"/>
          <w:szCs w:val="32"/>
        </w:rPr>
        <w:t>：</w:t>
      </w:r>
      <w:r>
        <w:rPr>
          <w:rFonts w:hint="eastAsia" w:ascii="仿宋_GB2312" w:hAnsi="仿宋" w:eastAsia="仿宋_GB2312" w:cs="仿宋_GB2312"/>
          <w:sz w:val="32"/>
          <w:szCs w:val="32"/>
        </w:rPr>
        <w:t>被保险人在保险单载明的工作场所内发生生产安全事故，应由投保企业负担的因采取紧急抢险救援措施而支出的下列必要、合理的救援费用</w:t>
      </w:r>
      <w:r>
        <w:rPr>
          <w:rFonts w:ascii="仿宋_GB2312" w:hAnsi="Times New Roman" w:eastAsia="仿宋_GB2312" w:cs="仿宋_GB2312"/>
          <w:sz w:val="32"/>
          <w:szCs w:val="32"/>
        </w:rPr>
        <w:t>(</w:t>
      </w:r>
      <w:r>
        <w:rPr>
          <w:rFonts w:hint="eastAsia" w:ascii="仿宋_GB2312" w:hAnsi="仿宋" w:eastAsia="仿宋_GB2312" w:cs="仿宋_GB2312"/>
          <w:sz w:val="32"/>
          <w:szCs w:val="32"/>
        </w:rPr>
        <w:t>包括施工单位按照项目部制定的应急救援预案开展抢险救援所产生的费用</w:t>
      </w:r>
      <w:r>
        <w:rPr>
          <w:rFonts w:ascii="仿宋_GB2312" w:hAnsi="Times New Roman" w:eastAsia="仿宋_GB2312" w:cs="仿宋_GB2312"/>
          <w:sz w:val="32"/>
          <w:szCs w:val="32"/>
        </w:rPr>
        <w:t>)</w:t>
      </w:r>
      <w:r>
        <w:rPr>
          <w:rFonts w:hint="eastAsia" w:ascii="仿宋_GB2312" w:hAnsi="仿宋" w:eastAsia="仿宋_GB2312" w:cs="仿宋_GB2312"/>
          <w:sz w:val="32"/>
          <w:szCs w:val="32"/>
        </w:rPr>
        <w:t>，保险人按照保险合同约定负责赔偿：涵盖参与救援人员劳务费用；参与救援器材、设备的租赁、使用费用；救援工具购置费用；生产安全事故现场发生的医疗抢救费用等。</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七、事故鉴定费用：与保险事故有关的鉴定费用，包括但不限于医学鉴定费用，如法医鉴定，公安</w:t>
      </w:r>
      <w:r>
        <w:rPr>
          <w:rFonts w:ascii="仿宋_GB2312" w:hAnsi="Times New Roman" w:eastAsia="仿宋_GB2312" w:cs="仿宋_GB2312"/>
          <w:sz w:val="32"/>
          <w:szCs w:val="32"/>
        </w:rPr>
        <w:t>DNA</w:t>
      </w:r>
      <w:r>
        <w:rPr>
          <w:rFonts w:hint="eastAsia" w:ascii="仿宋_GB2312" w:hAnsi="仿宋" w:eastAsia="仿宋_GB2312" w:cs="仿宋_GB2312"/>
          <w:sz w:val="32"/>
          <w:szCs w:val="32"/>
        </w:rPr>
        <w:t>鉴定等；职能部门形成的事故责任报告过程中所需费用等。</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八、法律服务费用：涉及保险事故的法律费用，包括但不限于诉讼、仲裁费用等。</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九、发生保险事故时，若损失金额超过保单约定的每次事故赔偿限额，按照以人为本、公众利益优先的原则，各项损失赔付顺序依次为第三人人身伤亡（含医疗费用）、应急救援费用、第三人财产损失、事故鉴定费用、法律服务费用。</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ascii="Times New Roman" w:hAnsi="Times New Roman" w:eastAsia="宋体" w:cs="Times New Roman"/>
        </w:rPr>
      </w:pPr>
      <w:r>
        <w:rPr>
          <w:rFonts w:ascii="仿宋_GB2312" w:hAnsi="仿宋"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spacing w:after="0" w:line="560" w:lineRule="exact"/>
        <w:textAlignment w:val="auto"/>
        <w:rPr>
          <w:rFonts w:ascii="Times New Roman" w:hAnsi="Times New Roman" w:eastAsia="宋体" w:cs="Times New Roman"/>
        </w:rPr>
      </w:pPr>
    </w:p>
    <w:p>
      <w:pPr>
        <w:keepNext w:val="0"/>
        <w:keepLines w:val="0"/>
        <w:pageBreakBefore w:val="0"/>
        <w:widowControl w:val="0"/>
        <w:kinsoku/>
        <w:wordWrap/>
        <w:overflowPunct/>
        <w:topLinePunct w:val="0"/>
        <w:autoSpaceDE/>
        <w:autoSpaceDN/>
        <w:bidi w:val="0"/>
        <w:adjustRightInd w:val="0"/>
        <w:snapToGrid/>
        <w:spacing w:after="0" w:line="560" w:lineRule="exact"/>
        <w:ind w:firstLine="960" w:firstLineChars="300"/>
        <w:textAlignment w:val="auto"/>
        <w:rPr>
          <w:rFonts w:ascii="仿宋_GB2312" w:eastAsia="仿宋_GB2312" w:cs="Times New Roman"/>
          <w:sz w:val="32"/>
          <w:szCs w:val="32"/>
        </w:rPr>
      </w:pPr>
    </w:p>
    <w:p>
      <w:pPr>
        <w:keepNext w:val="0"/>
        <w:keepLines w:val="0"/>
        <w:pageBreakBefore w:val="0"/>
        <w:widowControl/>
        <w:kinsoku/>
        <w:wordWrap/>
        <w:overflowPunct/>
        <w:topLinePunct w:val="0"/>
        <w:autoSpaceDE/>
        <w:autoSpaceDN/>
        <w:bidi w:val="0"/>
        <w:adjustRightInd w:val="0"/>
        <w:snapToGrid w:val="0"/>
        <w:spacing w:line="640" w:lineRule="exact"/>
        <w:ind w:firstLine="3740" w:firstLineChars="1700"/>
        <w:textAlignment w:val="auto"/>
      </w:pPr>
    </w:p>
    <w:sectPr>
      <w:footerReference r:id="rId4" w:type="default"/>
      <w:pgSz w:w="11906" w:h="16838"/>
      <w:pgMar w:top="2098" w:right="1474" w:bottom="1928"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µÈÏß Western">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cs="Times New Roman"/>
      </w:rPr>
    </w:pPr>
    <w:r>
      <w:fldChar w:fldCharType="begin"/>
    </w:r>
    <w:r>
      <w:instrText xml:space="preserve">PAGE   \* MERGEFORMAT</w:instrText>
    </w:r>
    <w:r>
      <w:fldChar w:fldCharType="separate"/>
    </w:r>
    <w:r>
      <w:rPr>
        <w:lang w:val="zh-CN"/>
      </w:rPr>
      <w:t>2</w:t>
    </w:r>
    <w:r>
      <w:rPr>
        <w:lang w:val="zh-CN"/>
      </w:rPr>
      <w:fldChar w:fldCharType="end"/>
    </w:r>
  </w:p>
  <w:p>
    <w:pPr>
      <w:pStyle w:val="2"/>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3F027E"/>
    <w:rsid w:val="10116839"/>
    <w:rsid w:val="123148FB"/>
    <w:rsid w:val="613F027E"/>
    <w:rsid w:val="67203C59"/>
    <w:rsid w:val="6F323BDC"/>
    <w:rsid w:val="79BF5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2020-09-09T07:54:00Z</dcterms:created>
  <dc:creator>Administrator</dc:creator>
  <cp:lastModifiedBy>追梦</cp:lastModifiedBy>
  <cp:lastPrinted>2020-09-09T08:08:00Z</cp:lastPrinted>
  <dcterms:modified xsi:type="dcterms:W3CDTF">2020-10-10T09:48:48Z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