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适用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法人</w:t>
      </w:r>
      <w:r>
        <w:rPr>
          <w:rFonts w:hint="default" w:ascii="楷体" w:hAnsi="楷体" w:eastAsia="楷体" w:cs="楷体"/>
          <w:color w:val="auto"/>
          <w:sz w:val="32"/>
          <w:szCs w:val="32"/>
          <w:lang w:val="en"/>
        </w:rPr>
        <w:t>或者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24"/>
          <w:u w:val="none" w:color="auto"/>
          <w:lang w:eastAsia="zh-CN"/>
        </w:rPr>
      </w:pP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申请人：</w:t>
      </w:r>
      <w:r>
        <w:rPr>
          <w:rFonts w:hint="eastAsia" w:eastAsia="仿宋"/>
          <w:color w:val="auto"/>
          <w:sz w:val="32"/>
          <w:szCs w:val="24"/>
          <w:u w:val="none" w:color="auto"/>
        </w:rPr>
        <w:t>法人</w:t>
      </w:r>
      <w:r>
        <w:rPr>
          <w:rFonts w:hint="default" w:eastAsia="仿宋"/>
          <w:color w:val="auto"/>
          <w:sz w:val="32"/>
          <w:szCs w:val="24"/>
          <w:u w:val="none" w:color="auto"/>
          <w:lang w:val="en"/>
        </w:rPr>
        <w:t>或者</w:t>
      </w:r>
      <w:r>
        <w:rPr>
          <w:rFonts w:hint="eastAsia" w:eastAsia="仿宋"/>
          <w:color w:val="auto"/>
          <w:sz w:val="32"/>
          <w:szCs w:val="24"/>
          <w:u w:val="none" w:color="auto"/>
        </w:rPr>
        <w:t>其他组织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名称</w:t>
      </w:r>
      <w:r>
        <w:rPr>
          <w:rFonts w:hint="default" w:eastAsia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住所（联系地址）</w:t>
      </w:r>
      <w:r>
        <w:rPr>
          <w:rFonts w:hint="default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邮政编码</w:t>
      </w:r>
      <w:r>
        <w:rPr>
          <w:rFonts w:hint="default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电话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号码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24"/>
          <w:u w:val="none" w:color="auto"/>
          <w:lang w:eastAsia="zh-CN"/>
        </w:rPr>
      </w:pPr>
      <w:r>
        <w:rPr>
          <w:rFonts w:hint="eastAsia" w:eastAsia="仿宋"/>
          <w:color w:val="auto"/>
          <w:sz w:val="32"/>
          <w:szCs w:val="24"/>
          <w:u w:val="none" w:color="auto"/>
        </w:rPr>
        <w:t>法定代表人</w:t>
      </w:r>
      <w:r>
        <w:rPr>
          <w:rFonts w:hint="default" w:eastAsia="仿宋"/>
          <w:color w:val="auto"/>
          <w:sz w:val="32"/>
          <w:szCs w:val="24"/>
          <w:u w:val="none" w:color="auto"/>
          <w:lang w:val="en"/>
        </w:rPr>
        <w:t>或者</w:t>
      </w:r>
      <w:r>
        <w:rPr>
          <w:rFonts w:hint="eastAsia" w:eastAsia="仿宋"/>
          <w:color w:val="auto"/>
          <w:sz w:val="32"/>
          <w:szCs w:val="24"/>
          <w:u w:val="none" w:color="auto"/>
        </w:rPr>
        <w:t>主要负责人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：</w:t>
      </w:r>
      <w:r>
        <w:rPr>
          <w:rFonts w:hint="eastAsia" w:eastAsia="仿宋"/>
          <w:color w:val="auto"/>
          <w:sz w:val="32"/>
          <w:szCs w:val="24"/>
          <w:u w:val="none" w:color="auto"/>
        </w:rPr>
        <w:t>姓名</w:t>
      </w:r>
      <w:r>
        <w:rPr>
          <w:rFonts w:hint="default" w:eastAsia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职务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电话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号码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×××律师事务所律师。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被申请人：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单位全称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行政复议请求：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事实和理由：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××××（行政复议机关名称）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附件：1.申请书副本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_GB2312" w:eastAsia="仿宋"/>
          <w:color w:val="auto"/>
          <w:sz w:val="32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2.营业执照</w:t>
      </w:r>
      <w:r>
        <w:rPr>
          <w:rFonts w:hint="default" w:ascii="仿宋_GB2312" w:eastAsia="仿宋"/>
          <w:color w:val="auto"/>
          <w:sz w:val="32"/>
          <w:szCs w:val="24"/>
          <w:lang w:val="en" w:eastAsia="zh-CN"/>
        </w:rPr>
        <w:t>或者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其他组织批准成立的证明材料的</w:t>
      </w:r>
      <w:r>
        <w:rPr>
          <w:rFonts w:hint="eastAsia" w:ascii="仿宋_GB2312" w:eastAsia="仿宋"/>
          <w:color w:val="auto"/>
          <w:sz w:val="32"/>
          <w:szCs w:val="24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3.法定代表人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主要</w:t>
      </w:r>
      <w:r>
        <w:rPr>
          <w:rFonts w:hint="eastAsia" w:ascii="仿宋_GB2312" w:eastAsia="仿宋"/>
          <w:color w:val="auto"/>
          <w:sz w:val="32"/>
          <w:szCs w:val="24"/>
        </w:rPr>
        <w:t>负责人身份证明及身份证复印件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600" w:firstLineChars="5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4.其他有关材料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_GB2312" w:eastAsia="仿宋"/>
          <w:color w:val="auto"/>
          <w:sz w:val="32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600" w:firstLineChars="5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>5</w:t>
      </w:r>
      <w:r>
        <w:rPr>
          <w:rFonts w:hint="eastAsia" w:ascii="仿宋_GB2312" w:eastAsia="仿宋"/>
          <w:color w:val="auto"/>
          <w:sz w:val="32"/>
          <w:szCs w:val="24"/>
        </w:rPr>
        <w:t>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>6.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委托代理人的</w:t>
      </w:r>
      <w:r>
        <w:rPr>
          <w:rFonts w:hint="eastAsia" w:ascii="仿宋_GB2312" w:eastAsia="仿宋"/>
          <w:color w:val="auto"/>
          <w:sz w:val="32"/>
          <w:szCs w:val="24"/>
        </w:rPr>
        <w:t>身份证明材料复印件（有委托代理人的）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（法人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</w:rPr>
        <w:t>其他组织盖章/法定代表人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</w:rPr>
        <w:t>主要负责人签名）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center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（申请行政复议的日期）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年</w:t>
      </w: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仿宋_GB2312" w:eastAsia="仿宋"/>
          <w:color w:val="auto"/>
          <w:sz w:val="32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日</w:t>
      </w:r>
    </w:p>
    <w:p>
      <w:r>
        <w:rPr>
          <w:rFonts w:hint="eastAsia" w:ascii="仿宋_GB2312" w:eastAsia="仿宋"/>
          <w:color w:val="auto"/>
          <w:sz w:val="32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6BD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宋体" w:cs="Times New Roman"/>
      <w:color w:val="000000"/>
      <w:sz w:val="24"/>
      <w:szCs w:val="24"/>
      <w:lang w:val="en-US" w:eastAsia="zh-CN"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user</cp:lastModifiedBy>
  <dcterms:modified xsi:type="dcterms:W3CDTF">2024-03-18T17:00:44Z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