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9"/>
        <w:gridCol w:w="2975"/>
        <w:gridCol w:w="166"/>
        <w:gridCol w:w="9511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6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40"/>
                <w:szCs w:val="40"/>
                <w:vertAlign w:val="baseline"/>
                <w:lang w:eastAsia="zh-CN"/>
              </w:rPr>
              <w:t>各成员单位工作任务清单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141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8"/>
                <w:vertAlign w:val="baseline"/>
                <w:lang w:eastAsia="zh-CN"/>
              </w:rPr>
              <w:t>成员单位</w:t>
            </w:r>
          </w:p>
        </w:tc>
        <w:tc>
          <w:tcPr>
            <w:tcW w:w="10202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8"/>
                <w:vertAlign w:val="baseline"/>
                <w:lang w:eastAsia="zh-CN"/>
              </w:rPr>
              <w:t>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4" w:hRule="atLeast"/>
        </w:trPr>
        <w:tc>
          <w:tcPr>
            <w:tcW w:w="83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1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14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承德市民政局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承德市民政局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02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1.负责项目整体规划和殡仪馆建设工作；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2.提交立项申请文件报市政府审批；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3.组织相关单位外出考察；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4.组织林业可研编制咨询单位比选；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5.编制林地可研报告；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6.负责概念性设计初步方案并获得政府审核通过；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7.负责规划设计方案编制；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8.负责规划设计方案初审的组卷和报审工作；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9.负责勘察、设计等服务类招标审批的组卷报审工程；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10.负责勘察、设计、测绘等服务类招标限价的报审工作；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11.组织勘察、设计、测绘等服务单位的招标工作；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12.组织编制工程可研咨询单位比选；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13.编制可行性研究报告；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14.负责造价咨询、项目管理招标限价的报审工作；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15.负责造价咨询、项目管理招标工作；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16.组织环评、防洪、社稳、水土、地灾等咨询单位的比选工作；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17.编制环评、防洪、社稳、水土、地灾等咨询报告；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18.负责可研、环评、防洪、社稳、水土、地灾等咨询报告审批的组卷报审工作；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19.进行现场初步勘察和详细勘察；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20.对项目红线范围内的地形进行测绘；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21.初步设计及概算编制；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22.负责初步设计及概算审批的组卷报审工作；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23.编制场地平整的工程造价并上报财政评审进行审核；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24.组织监理招标工作；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25.负责场地平整施工招标；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26.场地平整进行施工；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27.负责施工图编制并上报图审单位进行审查；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28.编制施工预算并上报财政评审进行审核；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29.编制施工招标文件，组织施工招标；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30.办理施工准备函；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31.现场挖槽、基础施工；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32.条件成熟后，及时补办有关法定手续。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141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8"/>
                <w:vertAlign w:val="baseline"/>
                <w:lang w:eastAsia="zh-CN"/>
              </w:rPr>
              <w:t>成员单位</w:t>
            </w:r>
          </w:p>
        </w:tc>
        <w:tc>
          <w:tcPr>
            <w:tcW w:w="10202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8"/>
                <w:vertAlign w:val="baseline"/>
                <w:lang w:eastAsia="zh-CN"/>
              </w:rPr>
              <w:t>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2" w:hRule="atLeast"/>
        </w:trPr>
        <w:tc>
          <w:tcPr>
            <w:tcW w:w="83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4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双桥区政府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02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1.组织相关部门核对项目边界，确定项目用地范围和面积，完成用地权属权籍调查，解决用地权属争议；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2.发布征地启动公告；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3.组织对土地及地上附着物摸底调查、登记并确认签字；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4.组织社会稳定风险评估；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5.组织有关部门测算相关费用并编制补偿方案，报市政府批准；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6.发布征地补偿公告；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7.签订征地补偿协议；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8.组织项目用地转征组卷报审工作；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9.负责将次干污水管网接至项目红线满足项目需求；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10.将项目用地纳入双桥区土地成片开发方案和国土空间规划并上报；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11.办理选址与用地预审、土地划拨、用地许可等相关手续；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12.负责协调项目区域及周边环境，确保建设施工顺利进行；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13.办理林木砍伐许可；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14.督促协调区农业农村局手续报批工作。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1" w:type="dxa"/>
          <w:trHeight w:val="8277" w:hRule="atLeast"/>
        </w:trPr>
        <w:tc>
          <w:tcPr>
            <w:tcW w:w="81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994" w:type="dxa"/>
            <w:gridSpan w:val="2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市自然资源和规划局</w:t>
            </w:r>
          </w:p>
        </w:tc>
        <w:tc>
          <w:tcPr>
            <w:tcW w:w="96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1.负责将项目用地纳入承德市国土空间总体规划和控制性详细规划；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2.在可研批复报审前出具“将项目用地纳入承德市国土空间总体规划和控制性详细规划”说明；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3.督促协调双桥区自然资源和规划局编制规划衔接方案；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4.督促协调双桥区自然资源和规划局对工程设计方案进行初审公示、征求意见、专家评审；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5.督促协调双桥区自然资源和规划局进行土地预审及选址意见书、土地转用征收等相关手续审核上报；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6.土地有关手续不到位的条件下，规划设计方案先行上报规委会审议；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7.负责办理土地划拨及用地规划许可证；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8.负责办理不动产权证；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9.审定项目规划设计方案，办理工程规划许可证；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10.负责本项目各种管线统筹协调工作；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11.负责对地质灾害评价报告进行审批。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1" w:type="dxa"/>
          <w:trHeight w:val="90" w:hRule="atLeast"/>
        </w:trPr>
        <w:tc>
          <w:tcPr>
            <w:tcW w:w="81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994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8"/>
                <w:vertAlign w:val="baseline"/>
                <w:lang w:eastAsia="zh-CN"/>
              </w:rPr>
              <w:t>成员单位</w:t>
            </w:r>
          </w:p>
        </w:tc>
        <w:tc>
          <w:tcPr>
            <w:tcW w:w="9677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8"/>
                <w:vertAlign w:val="baseline"/>
                <w:lang w:eastAsia="zh-CN"/>
              </w:rPr>
              <w:t>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1" w:type="dxa"/>
          <w:trHeight w:val="90" w:hRule="atLeast"/>
        </w:trPr>
        <w:tc>
          <w:tcPr>
            <w:tcW w:w="81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99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市林业和草原局</w:t>
            </w:r>
          </w:p>
        </w:tc>
        <w:tc>
          <w:tcPr>
            <w:tcW w:w="96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1.组织现场勘测，核查确认林地、草地边界；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2.负责林地、草地转征手续组卷、报审工作；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1" w:type="dxa"/>
        </w:trPr>
        <w:tc>
          <w:tcPr>
            <w:tcW w:w="81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99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市行政审批局</w:t>
            </w:r>
          </w:p>
        </w:tc>
        <w:tc>
          <w:tcPr>
            <w:tcW w:w="96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1.审查核准项目勘察、设计招标；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2.将项目纳入2021年度政府投资项目管理；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3.审查批准环评、防洪、社稳、水土等咨询报告；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4.容缺批复可行性研究报告；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5.初步设计及概算审批；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6.规划设计方案通过市规委会审查后，办理前期施工准备函；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7.完成项目施工图审查和工程招投标后，具备工程用地规划许可证和工程规划许可证的前提下，容缺办理施工许可证。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1" w:type="dxa"/>
          <w:trHeight w:val="1090" w:hRule="atLeast"/>
        </w:trPr>
        <w:tc>
          <w:tcPr>
            <w:tcW w:w="81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99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市国投集团</w:t>
            </w:r>
          </w:p>
        </w:tc>
        <w:tc>
          <w:tcPr>
            <w:tcW w:w="96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1.负责公墓建设、运营工作；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2.配合协助市民政局做好项目前期工作。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1" w:type="dxa"/>
          <w:trHeight w:val="1180" w:hRule="atLeast"/>
        </w:trPr>
        <w:tc>
          <w:tcPr>
            <w:tcW w:w="81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99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市发改委</w:t>
            </w:r>
          </w:p>
        </w:tc>
        <w:tc>
          <w:tcPr>
            <w:tcW w:w="96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1.对符合申报条件的项目落实中央预算内投资支持；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2.负责将本项目纳入省重点项目。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1" w:type="dxa"/>
        </w:trPr>
        <w:tc>
          <w:tcPr>
            <w:tcW w:w="81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994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8"/>
                <w:vertAlign w:val="baseline"/>
                <w:lang w:eastAsia="zh-CN"/>
              </w:rPr>
              <w:t>成员单位</w:t>
            </w:r>
          </w:p>
        </w:tc>
        <w:tc>
          <w:tcPr>
            <w:tcW w:w="9677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8"/>
                <w:vertAlign w:val="baseline"/>
                <w:lang w:eastAsia="zh-CN"/>
              </w:rPr>
              <w:t>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1" w:type="dxa"/>
          <w:trHeight w:val="2485" w:hRule="atLeast"/>
        </w:trPr>
        <w:tc>
          <w:tcPr>
            <w:tcW w:w="81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8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both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99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市财政局</w:t>
            </w:r>
          </w:p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96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1.对勘察、设计、测绘、造价、项目管理等服务类招标限价进行评审；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2.对场地平整施工造价进行评审；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3.对施图预算进行评审；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4.对政府采购招标的项目进行评审；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5.确保财政建设资金及时到位。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1" w:type="dxa"/>
          <w:trHeight w:val="944" w:hRule="atLeast"/>
        </w:trPr>
        <w:tc>
          <w:tcPr>
            <w:tcW w:w="81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99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市审计局</w:t>
            </w:r>
          </w:p>
        </w:tc>
        <w:tc>
          <w:tcPr>
            <w:tcW w:w="96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全过程跟踪审计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1" w:type="dxa"/>
          <w:trHeight w:val="2470" w:hRule="atLeast"/>
        </w:trPr>
        <w:tc>
          <w:tcPr>
            <w:tcW w:w="81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99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市住建局</w:t>
            </w:r>
          </w:p>
        </w:tc>
        <w:tc>
          <w:tcPr>
            <w:tcW w:w="96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1.审查招标文件；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2.审核工程最高限价备案书；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3.容缺审查招标文件，发布招标公告，对项目招标工作进行监督；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4.承诺制办理质量、安全监督备案，进行质量、安全监督。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1" w:type="dxa"/>
          <w:trHeight w:val="743" w:hRule="atLeast"/>
        </w:trPr>
        <w:tc>
          <w:tcPr>
            <w:tcW w:w="81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99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市城管局</w:t>
            </w:r>
          </w:p>
        </w:tc>
        <w:tc>
          <w:tcPr>
            <w:tcW w:w="96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1.负责将主干污水管网接至项目附近；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2.与水务集团共同负责将供水管网接至项目红线，满足项目用水需要。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1" w:type="dxa"/>
          <w:trHeight w:val="597" w:hRule="atLeast"/>
        </w:trPr>
        <w:tc>
          <w:tcPr>
            <w:tcW w:w="81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99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市生态环境局</w:t>
            </w:r>
          </w:p>
        </w:tc>
        <w:tc>
          <w:tcPr>
            <w:tcW w:w="96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出具环境影响评价审核意见。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1" w:type="dxa"/>
        </w:trPr>
        <w:tc>
          <w:tcPr>
            <w:tcW w:w="81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994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8"/>
                <w:vertAlign w:val="baseline"/>
                <w:lang w:eastAsia="zh-CN"/>
              </w:rPr>
              <w:t>成员单位</w:t>
            </w:r>
          </w:p>
        </w:tc>
        <w:tc>
          <w:tcPr>
            <w:tcW w:w="9677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8"/>
                <w:vertAlign w:val="baseline"/>
                <w:lang w:eastAsia="zh-CN"/>
              </w:rPr>
              <w:t>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1" w:type="dxa"/>
        </w:trPr>
        <w:tc>
          <w:tcPr>
            <w:tcW w:w="81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99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市交通运输局</w:t>
            </w:r>
          </w:p>
        </w:tc>
        <w:tc>
          <w:tcPr>
            <w:tcW w:w="96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负责组织、规划、建设实施S504道路至狮子园路之间的连接线，满足项目交通运输需要。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1" w:type="dxa"/>
          <w:trHeight w:val="994" w:hRule="atLeast"/>
        </w:trPr>
        <w:tc>
          <w:tcPr>
            <w:tcW w:w="81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99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市地方铁路建设管理局</w:t>
            </w:r>
          </w:p>
        </w:tc>
        <w:tc>
          <w:tcPr>
            <w:tcW w:w="96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负责组织、建设项目区域内张双铁路桥涵加宽加高工作，满足项目交通运输需要。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1" w:type="dxa"/>
          <w:trHeight w:val="450" w:hRule="atLeast"/>
        </w:trPr>
        <w:tc>
          <w:tcPr>
            <w:tcW w:w="81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99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市水务局</w:t>
            </w:r>
          </w:p>
        </w:tc>
        <w:tc>
          <w:tcPr>
            <w:tcW w:w="96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办理地下水取水许可审批。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1" w:type="dxa"/>
          <w:trHeight w:val="894" w:hRule="atLeast"/>
        </w:trPr>
        <w:tc>
          <w:tcPr>
            <w:tcW w:w="81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99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承德建投天然气有限责任公司</w:t>
            </w:r>
          </w:p>
        </w:tc>
        <w:tc>
          <w:tcPr>
            <w:tcW w:w="96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负责燃气管网接入。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1" w:type="dxa"/>
          <w:trHeight w:val="533" w:hRule="atLeast"/>
        </w:trPr>
        <w:tc>
          <w:tcPr>
            <w:tcW w:w="81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99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市水务集团</w:t>
            </w:r>
          </w:p>
        </w:tc>
        <w:tc>
          <w:tcPr>
            <w:tcW w:w="96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负责供水管网接入。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1" w:type="dxa"/>
          <w:trHeight w:val="910" w:hRule="atLeast"/>
        </w:trPr>
        <w:tc>
          <w:tcPr>
            <w:tcW w:w="81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99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国网冀北电力有限公司承德分公司</w:t>
            </w:r>
          </w:p>
        </w:tc>
        <w:tc>
          <w:tcPr>
            <w:tcW w:w="96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负责电力干线接入。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1" w:type="dxa"/>
        </w:trPr>
        <w:tc>
          <w:tcPr>
            <w:tcW w:w="81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994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中国联通承德分公司</w:t>
            </w:r>
          </w:p>
        </w:tc>
        <w:tc>
          <w:tcPr>
            <w:tcW w:w="96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负责通讯线路接入。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D0B4B"/>
    <w:rsid w:val="6E6D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before="100" w:beforeAutospacing="1" w:after="120"/>
      <w:ind w:left="0" w:right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customStyle="1" w:styleId="3">
    <w:name w:val="正文部分 Char Char Char"/>
    <w:basedOn w:val="2"/>
    <w:next w:val="4"/>
    <w:qFormat/>
    <w:uiPriority w:val="99"/>
    <w:pPr>
      <w:adjustRightInd w:val="0"/>
      <w:snapToGrid w:val="0"/>
      <w:spacing w:line="460" w:lineRule="exact"/>
      <w:textAlignment w:val="baseline"/>
    </w:pPr>
    <w:rPr>
      <w:rFonts w:hAnsi="Calibri"/>
      <w:sz w:val="24"/>
    </w:rPr>
  </w:style>
  <w:style w:type="paragraph" w:customStyle="1" w:styleId="4">
    <w:name w:val="章标题"/>
    <w:basedOn w:val="5"/>
    <w:qFormat/>
    <w:uiPriority w:val="99"/>
    <w:pPr>
      <w:spacing w:line="360" w:lineRule="auto"/>
    </w:pPr>
  </w:style>
  <w:style w:type="paragraph" w:styleId="5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2021-06-21T02:18:00Z</dcterms:created>
  <dc:creator>Administrator</dc:creator>
  <cp:lastModifiedBy>Administrator</cp:lastModifiedBy>
  <dcterms:modified xsi:type="dcterms:W3CDTF">2021-06-21T02:23:00Z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75F61472C226492B86D9D054E8A9FF18</vt:lpwstr>
  </property>
</Properties>
</file>