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2A7CE">
      <w:pPr>
        <w:pStyle w:val="3"/>
        <w:spacing w:line="620" w:lineRule="exact"/>
        <w:jc w:val="center"/>
        <w:rPr>
          <w:rFonts w:ascii="方正小标宋_GBK" w:eastAsia="方正小标宋_GBK"/>
          <w:kern w:val="0"/>
          <w:sz w:val="44"/>
          <w:szCs w:val="44"/>
        </w:rPr>
      </w:pPr>
      <w:r>
        <w:rPr>
          <w:rFonts w:hint="eastAsia" w:ascii="方正小标宋_GBK" w:eastAsia="方正小标宋_GBK"/>
          <w:kern w:val="0"/>
          <w:sz w:val="44"/>
          <w:szCs w:val="44"/>
          <w:lang w:val="en-US" w:eastAsia="zh-CN"/>
        </w:rPr>
        <w:t>承德</w:t>
      </w:r>
      <w:r>
        <w:rPr>
          <w:rFonts w:hint="eastAsia" w:ascii="方正小标宋_GBK" w:eastAsia="方正小标宋_GBK"/>
          <w:kern w:val="0"/>
          <w:sz w:val="44"/>
          <w:szCs w:val="44"/>
          <w:u w:val="single"/>
          <w:lang w:val="en-US" w:eastAsia="zh-CN"/>
        </w:rPr>
        <w:t>高新区</w:t>
      </w:r>
      <w:r>
        <w:rPr>
          <w:rFonts w:hint="eastAsia" w:ascii="方正小标宋_GBK" w:eastAsia="方正小标宋_GBK"/>
          <w:kern w:val="0"/>
          <w:sz w:val="44"/>
          <w:szCs w:val="44"/>
        </w:rPr>
        <w:t>惠民惠农财政补贴</w:t>
      </w:r>
    </w:p>
    <w:p w14:paraId="54974EC2">
      <w:pPr>
        <w:pStyle w:val="3"/>
        <w:spacing w:line="620" w:lineRule="exact"/>
        <w:jc w:val="center"/>
        <w:rPr>
          <w:rFonts w:ascii="方正小标宋_GBK" w:eastAsia="方正小标宋_GBK"/>
          <w:kern w:val="0"/>
          <w:sz w:val="44"/>
          <w:szCs w:val="44"/>
        </w:rPr>
      </w:pPr>
      <w:r>
        <w:rPr>
          <w:rFonts w:hint="eastAsia" w:ascii="方正小标宋_GBK" w:eastAsia="方正小标宋_GBK"/>
          <w:kern w:val="0"/>
          <w:sz w:val="44"/>
          <w:szCs w:val="44"/>
        </w:rPr>
        <w:t>资金“一卡通”操作规程</w:t>
      </w:r>
    </w:p>
    <w:p w14:paraId="28BE3D89">
      <w:pPr>
        <w:spacing w:line="580" w:lineRule="exact"/>
        <w:rPr>
          <w:rFonts w:ascii="Times New Roman" w:hAnsi="方正小标宋_GBK" w:eastAsia="方正小标宋_GBK"/>
          <w:sz w:val="36"/>
          <w:szCs w:val="36"/>
        </w:rPr>
      </w:pPr>
    </w:p>
    <w:p w14:paraId="0E509FF4">
      <w:pPr>
        <w:spacing w:line="580" w:lineRule="exact"/>
        <w:jc w:val="center"/>
        <w:rPr>
          <w:rFonts w:hint="eastAsia" w:ascii="Times New Roman" w:hAnsi="Times New Roman" w:eastAsia="方正小标宋_GBK"/>
          <w:sz w:val="36"/>
          <w:szCs w:val="36"/>
          <w:lang w:eastAsia="zh-CN"/>
        </w:rPr>
      </w:pPr>
      <w:r>
        <w:rPr>
          <w:rFonts w:hint="eastAsia" w:ascii="Times New Roman" w:hAnsi="方正小标宋_GBK" w:eastAsia="方正小标宋_GBK"/>
          <w:sz w:val="36"/>
          <w:szCs w:val="36"/>
          <w:lang w:eastAsia="zh-CN"/>
        </w:rPr>
        <w:t>一</w:t>
      </w:r>
      <w:r>
        <w:rPr>
          <w:rFonts w:hint="eastAsia" w:ascii="Times New Roman" w:hAnsi="方正小标宋_GBK" w:eastAsia="方正小标宋_GBK"/>
          <w:sz w:val="36"/>
          <w:szCs w:val="36"/>
        </w:rPr>
        <w:t>、城乡最低生活保障资金</w:t>
      </w:r>
    </w:p>
    <w:p w14:paraId="1F70F8A5">
      <w:pPr>
        <w:spacing w:line="58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一、政策依据</w:t>
      </w:r>
    </w:p>
    <w:p w14:paraId="7AFE24B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《社会救助暂行办法》（国务院第</w:t>
      </w:r>
      <w:r>
        <w:rPr>
          <w:rFonts w:ascii="Times New Roman" w:hAnsi="Times New Roman" w:eastAsia="方正仿宋_GBK"/>
          <w:sz w:val="32"/>
          <w:szCs w:val="32"/>
        </w:rPr>
        <w:t>649</w:t>
      </w:r>
      <w:r>
        <w:rPr>
          <w:rFonts w:hint="eastAsia" w:ascii="Times New Roman" w:hAnsi="Times New Roman" w:eastAsia="方正仿宋_GBK"/>
          <w:sz w:val="32"/>
          <w:szCs w:val="32"/>
        </w:rPr>
        <w:t>号令）</w:t>
      </w:r>
    </w:p>
    <w:p w14:paraId="397FD2BE">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国务院《关于进一步加强和改进最低生活保障工作的意见》（国发</w:t>
      </w:r>
      <w:r>
        <w:rPr>
          <w:rFonts w:hint="eastAsia" w:ascii="仿宋_GB2312" w:hAnsi="Times New Roman" w:eastAsia="仿宋_GB2312"/>
          <w:sz w:val="32"/>
          <w:szCs w:val="32"/>
        </w:rPr>
        <w:t>〔</w:t>
      </w:r>
      <w:r>
        <w:rPr>
          <w:rFonts w:ascii="Times New Roman" w:hAnsi="Times New Roman" w:eastAsia="方正仿宋_GBK"/>
          <w:sz w:val="32"/>
          <w:szCs w:val="32"/>
        </w:rPr>
        <w:t>2013</w:t>
      </w:r>
      <w:r>
        <w:rPr>
          <w:rFonts w:hint="eastAsia" w:ascii="仿宋_GB2312" w:hAnsi="Times New Roman" w:eastAsia="仿宋_GB2312"/>
          <w:sz w:val="32"/>
          <w:szCs w:val="32"/>
        </w:rPr>
        <w:t>〕</w:t>
      </w:r>
      <w:r>
        <w:rPr>
          <w:rFonts w:ascii="Times New Roman" w:hAnsi="Times New Roman" w:eastAsia="方正仿宋_GBK"/>
          <w:sz w:val="32"/>
          <w:szCs w:val="32"/>
        </w:rPr>
        <w:t>45</w:t>
      </w:r>
      <w:r>
        <w:rPr>
          <w:rFonts w:hint="eastAsia" w:ascii="Times New Roman" w:hAnsi="Times New Roman" w:eastAsia="方正仿宋_GBK"/>
          <w:sz w:val="32"/>
          <w:szCs w:val="32"/>
        </w:rPr>
        <w:t>号）</w:t>
      </w:r>
    </w:p>
    <w:p w14:paraId="3604BCA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民政部关于印发《最低生活保障审核确认办法》的通知（民发〔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57</w:t>
      </w:r>
      <w:r>
        <w:rPr>
          <w:rFonts w:hint="eastAsia" w:ascii="Times New Roman" w:hAnsi="Times New Roman" w:eastAsia="方正仿宋_GBK"/>
          <w:sz w:val="32"/>
          <w:szCs w:val="32"/>
        </w:rPr>
        <w:t>号）</w:t>
      </w:r>
    </w:p>
    <w:p w14:paraId="209B87A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财政部</w:t>
      </w:r>
      <w:r>
        <w:rPr>
          <w:rFonts w:ascii="Times New Roman" w:hAnsi="Times New Roman" w:eastAsia="方正仿宋_GBK"/>
          <w:sz w:val="32"/>
          <w:szCs w:val="32"/>
        </w:rPr>
        <w:t xml:space="preserve"> </w:t>
      </w:r>
      <w:r>
        <w:rPr>
          <w:rFonts w:hint="eastAsia" w:ascii="Times New Roman" w:hAnsi="Times New Roman" w:eastAsia="方正仿宋_GBK"/>
          <w:sz w:val="32"/>
          <w:szCs w:val="32"/>
        </w:rPr>
        <w:t>民政部关于印发《中央财政困难群众救助补助资金管理办法》的通知（财社</w:t>
      </w:r>
      <w:r>
        <w:rPr>
          <w:rFonts w:hint="eastAsia" w:ascii="仿宋_GB2312" w:hAnsi="Times New Roman" w:eastAsia="仿宋_GB2312"/>
          <w:sz w:val="32"/>
          <w:szCs w:val="32"/>
        </w:rPr>
        <w:t>〔</w:t>
      </w:r>
      <w:r>
        <w:rPr>
          <w:rFonts w:ascii="Times New Roman" w:hAnsi="Times New Roman" w:eastAsia="方正仿宋_GBK"/>
          <w:sz w:val="32"/>
          <w:szCs w:val="32"/>
        </w:rPr>
        <w:t>2017</w:t>
      </w:r>
      <w:r>
        <w:rPr>
          <w:rFonts w:hint="eastAsia" w:ascii="仿宋_GB2312" w:hAnsi="Times New Roman" w:eastAsia="仿宋_GB2312"/>
          <w:sz w:val="32"/>
          <w:szCs w:val="32"/>
        </w:rPr>
        <w:t>〕</w:t>
      </w:r>
      <w:r>
        <w:rPr>
          <w:rFonts w:ascii="Times New Roman" w:hAnsi="Times New Roman" w:eastAsia="方正仿宋_GBK"/>
          <w:sz w:val="32"/>
          <w:szCs w:val="32"/>
        </w:rPr>
        <w:t>58</w:t>
      </w:r>
      <w:r>
        <w:rPr>
          <w:rFonts w:hint="eastAsia" w:ascii="Times New Roman" w:hAnsi="Times New Roman" w:eastAsia="方正仿宋_GBK"/>
          <w:sz w:val="32"/>
          <w:szCs w:val="32"/>
        </w:rPr>
        <w:t>号）</w:t>
      </w:r>
    </w:p>
    <w:p w14:paraId="1C50A4E1">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河北省民政厅关于修订《河北省省级</w:t>
      </w:r>
      <w:r>
        <w:rPr>
          <w:rFonts w:ascii="Times New Roman" w:hAnsi="Times New Roman" w:eastAsia="方正仿宋_GBK"/>
          <w:sz w:val="32"/>
          <w:szCs w:val="32"/>
        </w:rPr>
        <w:t>“</w:t>
      </w:r>
      <w:r>
        <w:rPr>
          <w:rFonts w:hint="eastAsia" w:ascii="Times New Roman" w:hAnsi="Times New Roman" w:eastAsia="方正仿宋_GBK"/>
          <w:sz w:val="32"/>
          <w:szCs w:val="32"/>
        </w:rPr>
        <w:t>困难群众基本生活保障及救助</w:t>
      </w:r>
      <w:r>
        <w:rPr>
          <w:rFonts w:ascii="Times New Roman" w:hAnsi="Times New Roman" w:eastAsia="方正仿宋_GBK"/>
          <w:sz w:val="32"/>
          <w:szCs w:val="32"/>
        </w:rPr>
        <w:t>”</w:t>
      </w:r>
      <w:r>
        <w:rPr>
          <w:rFonts w:hint="eastAsia" w:ascii="Times New Roman" w:hAnsi="Times New Roman" w:eastAsia="方正仿宋_GBK"/>
          <w:sz w:val="32"/>
          <w:szCs w:val="32"/>
        </w:rPr>
        <w:t>补助资金管理办法》的通知（冀财社</w:t>
      </w:r>
      <w:r>
        <w:rPr>
          <w:rFonts w:hint="eastAsia" w:ascii="仿宋_GB2312" w:hAnsi="Times New Roman" w:eastAsia="仿宋_GB2312"/>
          <w:sz w:val="32"/>
          <w:szCs w:val="32"/>
        </w:rPr>
        <w:t>〔</w:t>
      </w:r>
      <w:r>
        <w:rPr>
          <w:rFonts w:ascii="Times New Roman" w:hAnsi="Times New Roman" w:eastAsia="方正仿宋_GBK"/>
          <w:sz w:val="32"/>
          <w:szCs w:val="32"/>
        </w:rPr>
        <w:t>2016</w:t>
      </w:r>
      <w:r>
        <w:rPr>
          <w:rFonts w:hint="eastAsia" w:ascii="仿宋_GB2312" w:hAnsi="Times New Roman" w:eastAsia="仿宋_GB2312"/>
          <w:sz w:val="32"/>
          <w:szCs w:val="32"/>
        </w:rPr>
        <w:t>〕</w:t>
      </w:r>
      <w:r>
        <w:rPr>
          <w:rFonts w:ascii="Times New Roman" w:hAnsi="Times New Roman" w:eastAsia="方正仿宋_GBK"/>
          <w:sz w:val="32"/>
          <w:szCs w:val="32"/>
        </w:rPr>
        <w:t>37</w:t>
      </w:r>
      <w:r>
        <w:rPr>
          <w:rFonts w:hint="eastAsia" w:ascii="Times New Roman" w:hAnsi="Times New Roman" w:eastAsia="方正仿宋_GBK"/>
          <w:sz w:val="32"/>
          <w:szCs w:val="32"/>
        </w:rPr>
        <w:t>号）</w:t>
      </w:r>
    </w:p>
    <w:p w14:paraId="7EA12E4E">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河北省扶贫开发办公室关于印发《关于建立低保标准动态调整机制的工作方案》的通知（冀民</w:t>
      </w:r>
      <w:r>
        <w:rPr>
          <w:rFonts w:hint="eastAsia" w:ascii="仿宋_GB2312" w:hAnsi="Times New Roman" w:eastAsia="仿宋_GB2312"/>
          <w:sz w:val="32"/>
          <w:szCs w:val="32"/>
        </w:rPr>
        <w:t>〔</w:t>
      </w:r>
      <w:r>
        <w:rPr>
          <w:rFonts w:ascii="Times New Roman" w:hAnsi="Times New Roman" w:eastAsia="方正仿宋_GBK"/>
          <w:sz w:val="32"/>
          <w:szCs w:val="32"/>
        </w:rPr>
        <w:t>2017</w:t>
      </w:r>
      <w:r>
        <w:rPr>
          <w:rFonts w:hint="eastAsia" w:ascii="仿宋_GB2312" w:hAnsi="Times New Roman" w:eastAsia="仿宋_GB2312"/>
          <w:sz w:val="32"/>
          <w:szCs w:val="32"/>
        </w:rPr>
        <w:t>〕</w:t>
      </w:r>
      <w:r>
        <w:rPr>
          <w:rFonts w:ascii="Times New Roman" w:hAnsi="Times New Roman" w:eastAsia="方正仿宋_GBK"/>
          <w:sz w:val="32"/>
          <w:szCs w:val="32"/>
        </w:rPr>
        <w:t>26</w:t>
      </w:r>
      <w:r>
        <w:rPr>
          <w:rFonts w:hint="eastAsia" w:ascii="Times New Roman" w:hAnsi="Times New Roman" w:eastAsia="方正仿宋_GBK"/>
          <w:sz w:val="32"/>
          <w:szCs w:val="32"/>
        </w:rPr>
        <w:t>号）</w:t>
      </w:r>
    </w:p>
    <w:p w14:paraId="76CD2352">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7.</w:t>
      </w:r>
      <w:r>
        <w:rPr>
          <w:rFonts w:hint="eastAsia" w:ascii="Times New Roman" w:hAnsi="Times New Roman" w:eastAsia="方正仿宋_GBK"/>
          <w:sz w:val="32"/>
          <w:szCs w:val="32"/>
        </w:rPr>
        <w:t>河北省民政厅关于印发《河北省最低生活保障审核确认办法》的通知（冀民规〔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w:t>
      </w:r>
      <w:r>
        <w:rPr>
          <w:rFonts w:hint="eastAsia" w:ascii="Times New Roman" w:hAnsi="Times New Roman" w:eastAsia="方正仿宋_GBK"/>
          <w:sz w:val="32"/>
          <w:szCs w:val="32"/>
        </w:rPr>
        <w:t>号）</w:t>
      </w:r>
    </w:p>
    <w:p w14:paraId="1A69B5B8">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8.承德市最低生活保障审核确认实施细则</w:t>
      </w:r>
      <w:r>
        <w:rPr>
          <w:rFonts w:hint="eastAsia" w:ascii="Times New Roman" w:hAnsi="Times New Roman" w:eastAsia="方正仿宋_GBK"/>
          <w:sz w:val="32"/>
          <w:szCs w:val="32"/>
        </w:rPr>
        <w:t>（</w:t>
      </w:r>
      <w:r>
        <w:rPr>
          <w:rFonts w:hint="eastAsia" w:ascii="Times New Roman" w:hAnsi="Times New Roman" w:eastAsia="方正仿宋_GBK"/>
          <w:sz w:val="32"/>
          <w:szCs w:val="32"/>
          <w:lang w:eastAsia="zh-CN"/>
        </w:rPr>
        <w:t>承市</w:t>
      </w:r>
      <w:r>
        <w:rPr>
          <w:rFonts w:hint="eastAsia" w:ascii="Times New Roman" w:hAnsi="Times New Roman" w:eastAsia="方正仿宋_GBK"/>
          <w:sz w:val="32"/>
          <w:szCs w:val="32"/>
        </w:rPr>
        <w:t>民</w:t>
      </w:r>
      <w:r>
        <w:rPr>
          <w:rFonts w:hint="eastAsia" w:ascii="Times New Roman" w:hAnsi="Times New Roman" w:eastAsia="方正仿宋_GBK"/>
          <w:sz w:val="32"/>
          <w:szCs w:val="32"/>
          <w:lang w:eastAsia="zh-CN"/>
        </w:rPr>
        <w:t>通字</w:t>
      </w:r>
      <w:r>
        <w:rPr>
          <w:rFonts w:hint="eastAsia" w:ascii="Times New Roman" w:hAnsi="Times New Roman" w:eastAsia="方正仿宋_GBK"/>
          <w:sz w:val="32"/>
          <w:szCs w:val="32"/>
        </w:rPr>
        <w:t>〔</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95</w:t>
      </w:r>
      <w:r>
        <w:rPr>
          <w:rFonts w:hint="eastAsia" w:ascii="Times New Roman" w:hAnsi="Times New Roman" w:eastAsia="方正仿宋_GBK"/>
          <w:sz w:val="32"/>
          <w:szCs w:val="32"/>
        </w:rPr>
        <w:t>号）</w:t>
      </w:r>
    </w:p>
    <w:p w14:paraId="03A5CCF4">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14:paraId="64897270">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承德高新技术产业开发区社会事务部</w:t>
      </w:r>
    </w:p>
    <w:p w14:paraId="0C7871E1">
      <w:pPr>
        <w:spacing w:line="580" w:lineRule="exact"/>
        <w:ind w:firstLine="640" w:firstLineChars="200"/>
        <w:rPr>
          <w:rFonts w:hint="eastAsia" w:ascii="方正黑体_GBK" w:hAnsi="黑体" w:eastAsia="方正黑体_GBK"/>
          <w:sz w:val="32"/>
          <w:szCs w:val="32"/>
          <w:lang w:eastAsia="zh-CN"/>
        </w:rPr>
      </w:pPr>
      <w:r>
        <w:rPr>
          <w:rFonts w:hint="eastAsia" w:ascii="方正黑体_GBK" w:hAnsi="黑体" w:eastAsia="方正黑体_GBK"/>
          <w:sz w:val="32"/>
          <w:szCs w:val="32"/>
        </w:rPr>
        <w:t>三、补助对象</w:t>
      </w:r>
    </w:p>
    <w:p w14:paraId="7978358C">
      <w:pPr>
        <w:spacing w:line="580" w:lineRule="exact"/>
        <w:ind w:firstLine="640" w:firstLineChars="200"/>
        <w:rPr>
          <w:rFonts w:ascii="Times New Roman" w:hAnsi="Times New Roman" w:eastAsia="方正仿宋_GBK"/>
          <w:sz w:val="32"/>
          <w:szCs w:val="32"/>
        </w:rPr>
      </w:pPr>
      <w:r>
        <w:rPr>
          <w:rFonts w:hint="eastAsia" w:ascii="方正仿宋_GBK" w:hAnsi="Times New Roman" w:eastAsia="方正仿宋_GBK"/>
          <w:sz w:val="32"/>
          <w:szCs w:val="32"/>
        </w:rPr>
        <w:t>对共同生活的家庭成员人均收入低于当地最低生活保障标准，且符合当地最低生活保障家庭财产状况规定的家庭，给予最低生活保障。</w:t>
      </w:r>
    </w:p>
    <w:p w14:paraId="44A972D5">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09D36202">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eastAsia="zh-CN"/>
        </w:rPr>
        <w:t>农村低保施行分档救助，分为</w:t>
      </w:r>
      <w:r>
        <w:rPr>
          <w:rFonts w:hint="eastAsia" w:ascii="方正仿宋_GBK" w:hAnsi="Times New Roman" w:eastAsia="方正仿宋_GBK"/>
          <w:sz w:val="32"/>
          <w:szCs w:val="32"/>
          <w:lang w:val="en-US" w:eastAsia="zh-CN"/>
        </w:rPr>
        <w:t>380元/月、430元/月、500元/月、575元/月，城市低保据实补差。</w:t>
      </w:r>
    </w:p>
    <w:p w14:paraId="478EDD73">
      <w:pPr>
        <w:numPr>
          <w:ilvl w:val="0"/>
          <w:numId w:val="1"/>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办理流程</w:t>
      </w:r>
    </w:p>
    <w:p w14:paraId="248BC85D">
      <w:pPr>
        <w:numPr>
          <w:numId w:val="0"/>
        </w:num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申请。申请最低生活保障以家庭为单位，由申请家庭确定一名共同生活的家庭成员作为申请人，向户籍所在地乡镇人民政府（街道办事处）提出书面申请。符合条件的重度残疾人和重病患者以及其他人员（参照</w:t>
      </w:r>
      <w:r>
        <w:rPr>
          <w:rFonts w:hint="eastAsia" w:ascii="Times New Roman" w:hAnsi="Times New Roman" w:eastAsia="方正仿宋_GBK"/>
          <w:sz w:val="32"/>
          <w:szCs w:val="32"/>
          <w:lang w:val="en-US" w:eastAsia="zh-CN"/>
        </w:rPr>
        <w:t>承德市最低生活保障审核确认实施细则</w:t>
      </w:r>
      <w:r>
        <w:rPr>
          <w:rFonts w:hint="eastAsia" w:ascii="Times New Roman" w:hAnsi="Times New Roman" w:eastAsia="方正仿宋_GBK"/>
          <w:sz w:val="32"/>
          <w:szCs w:val="32"/>
        </w:rPr>
        <w:t>（</w:t>
      </w:r>
      <w:r>
        <w:rPr>
          <w:rFonts w:hint="eastAsia" w:ascii="Times New Roman" w:hAnsi="Times New Roman" w:eastAsia="方正仿宋_GBK"/>
          <w:sz w:val="32"/>
          <w:szCs w:val="32"/>
          <w:lang w:eastAsia="zh-CN"/>
        </w:rPr>
        <w:t>承市</w:t>
      </w:r>
      <w:r>
        <w:rPr>
          <w:rFonts w:hint="eastAsia" w:ascii="Times New Roman" w:hAnsi="Times New Roman" w:eastAsia="方正仿宋_GBK"/>
          <w:sz w:val="32"/>
          <w:szCs w:val="32"/>
        </w:rPr>
        <w:t>民</w:t>
      </w:r>
      <w:r>
        <w:rPr>
          <w:rFonts w:hint="eastAsia" w:ascii="Times New Roman" w:hAnsi="Times New Roman" w:eastAsia="方正仿宋_GBK"/>
          <w:sz w:val="32"/>
          <w:szCs w:val="32"/>
          <w:lang w:eastAsia="zh-CN"/>
        </w:rPr>
        <w:t>通字</w:t>
      </w:r>
      <w:r>
        <w:rPr>
          <w:rFonts w:hint="eastAsia" w:ascii="Times New Roman" w:hAnsi="Times New Roman" w:eastAsia="方正仿宋_GBK"/>
          <w:sz w:val="32"/>
          <w:szCs w:val="32"/>
        </w:rPr>
        <w:t>〔</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95</w:t>
      </w:r>
      <w:r>
        <w:rPr>
          <w:rFonts w:hint="eastAsia" w:ascii="Times New Roman" w:hAnsi="Times New Roman" w:eastAsia="方正仿宋_GBK"/>
          <w:sz w:val="32"/>
          <w:szCs w:val="32"/>
        </w:rPr>
        <w:t>号），可以单独提出申请。</w:t>
      </w:r>
    </w:p>
    <w:p w14:paraId="5888866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调查。</w:t>
      </w:r>
      <w:r>
        <w:rPr>
          <w:rFonts w:hint="eastAsia" w:ascii="Times New Roman" w:hAnsi="Times New Roman" w:eastAsia="方正仿宋_GBK"/>
          <w:sz w:val="32"/>
          <w:szCs w:val="32"/>
          <w:lang w:eastAsia="zh-CN"/>
        </w:rPr>
        <w:t>托管</w:t>
      </w:r>
      <w:r>
        <w:rPr>
          <w:rFonts w:hint="eastAsia" w:ascii="Times New Roman" w:hAnsi="Times New Roman" w:eastAsia="方正仿宋_GBK"/>
          <w:sz w:val="32"/>
          <w:szCs w:val="32"/>
        </w:rPr>
        <w:t>镇人民政府（</w:t>
      </w:r>
      <w:r>
        <w:rPr>
          <w:rFonts w:hint="eastAsia" w:ascii="Times New Roman" w:hAnsi="Times New Roman" w:eastAsia="方正仿宋_GBK"/>
          <w:sz w:val="32"/>
          <w:szCs w:val="32"/>
          <w:lang w:eastAsia="zh-CN"/>
        </w:rPr>
        <w:t>社区办</w:t>
      </w:r>
      <w:r>
        <w:rPr>
          <w:rFonts w:hint="eastAsia" w:ascii="Times New Roman" w:hAnsi="Times New Roman" w:eastAsia="方正仿宋_GBK"/>
          <w:sz w:val="32"/>
          <w:szCs w:val="32"/>
        </w:rPr>
        <w:t>）应当自受理最低生活保障申请之日起</w:t>
      </w:r>
      <w:r>
        <w:rPr>
          <w:rFonts w:ascii="Times New Roman" w:hAnsi="Times New Roman" w:eastAsia="方正仿宋_GBK"/>
          <w:sz w:val="32"/>
          <w:szCs w:val="32"/>
        </w:rPr>
        <w:t>3</w:t>
      </w:r>
      <w:r>
        <w:rPr>
          <w:rFonts w:hint="eastAsia" w:ascii="Times New Roman" w:hAnsi="Times New Roman" w:eastAsia="方正仿宋_GBK"/>
          <w:sz w:val="32"/>
          <w:szCs w:val="32"/>
        </w:rPr>
        <w:t>个工作日内，启动家庭经济状况调查工作。</w:t>
      </w:r>
      <w:r>
        <w:rPr>
          <w:rFonts w:hint="eastAsia" w:ascii="Times New Roman" w:hAnsi="Times New Roman" w:eastAsia="方正仿宋_GBK"/>
          <w:sz w:val="32"/>
          <w:szCs w:val="32"/>
          <w:lang w:eastAsia="zh-CN"/>
        </w:rPr>
        <w:t>托管</w:t>
      </w:r>
      <w:r>
        <w:rPr>
          <w:rFonts w:hint="eastAsia" w:ascii="Times New Roman" w:hAnsi="Times New Roman" w:eastAsia="方正仿宋_GBK"/>
          <w:sz w:val="32"/>
          <w:szCs w:val="32"/>
        </w:rPr>
        <w:t>镇人民政府（</w:t>
      </w:r>
      <w:r>
        <w:rPr>
          <w:rFonts w:hint="eastAsia" w:ascii="Times New Roman" w:hAnsi="Times New Roman" w:eastAsia="方正仿宋_GBK"/>
          <w:sz w:val="32"/>
          <w:szCs w:val="32"/>
          <w:lang w:eastAsia="zh-CN"/>
        </w:rPr>
        <w:t>社区办</w:t>
      </w:r>
      <w:r>
        <w:rPr>
          <w:rFonts w:hint="eastAsia" w:ascii="Times New Roman" w:hAnsi="Times New Roman" w:eastAsia="方正仿宋_GBK"/>
          <w:sz w:val="32"/>
          <w:szCs w:val="32"/>
        </w:rPr>
        <w:t>）可以在村</w:t>
      </w:r>
      <w:r>
        <w:rPr>
          <w:rFonts w:hint="eastAsia" w:ascii="Times New Roman" w:hAnsi="Times New Roman" w:eastAsia="方正仿宋_GBK"/>
          <w:sz w:val="32"/>
          <w:szCs w:val="32"/>
          <w:lang w:eastAsia="zh-CN"/>
        </w:rPr>
        <w:t>、社区</w:t>
      </w:r>
      <w:r>
        <w:rPr>
          <w:rFonts w:hint="eastAsia" w:ascii="Times New Roman" w:hAnsi="Times New Roman" w:eastAsia="方正仿宋_GBK"/>
          <w:sz w:val="32"/>
          <w:szCs w:val="32"/>
        </w:rPr>
        <w:t>（居）民委员会协助下，对申请家庭的经济状况和实际生活情况予以调查核实。每组调查人员不得少于</w:t>
      </w:r>
      <w:r>
        <w:rPr>
          <w:rFonts w:ascii="Times New Roman" w:hAnsi="Times New Roman" w:eastAsia="方正仿宋_GBK"/>
          <w:sz w:val="32"/>
          <w:szCs w:val="32"/>
        </w:rPr>
        <w:t>2</w:t>
      </w:r>
      <w:r>
        <w:rPr>
          <w:rFonts w:hint="eastAsia" w:ascii="Times New Roman" w:hAnsi="Times New Roman" w:eastAsia="方正仿宋_GBK"/>
          <w:sz w:val="32"/>
          <w:szCs w:val="32"/>
        </w:rPr>
        <w:t>人。</w:t>
      </w:r>
    </w:p>
    <w:p w14:paraId="36DA460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初审。</w:t>
      </w:r>
      <w:r>
        <w:rPr>
          <w:rFonts w:hint="eastAsia" w:ascii="Times New Roman" w:hAnsi="Times New Roman" w:eastAsia="方正仿宋_GBK"/>
          <w:sz w:val="32"/>
          <w:szCs w:val="32"/>
          <w:lang w:eastAsia="zh-CN"/>
        </w:rPr>
        <w:t>托管</w:t>
      </w:r>
      <w:r>
        <w:rPr>
          <w:rFonts w:hint="eastAsia" w:ascii="Times New Roman" w:hAnsi="Times New Roman" w:eastAsia="方正仿宋_GBK"/>
          <w:sz w:val="32"/>
          <w:szCs w:val="32"/>
        </w:rPr>
        <w:t>镇人民政府（</w:t>
      </w:r>
      <w:r>
        <w:rPr>
          <w:rFonts w:hint="eastAsia" w:ascii="Times New Roman" w:hAnsi="Times New Roman" w:eastAsia="方正仿宋_GBK"/>
          <w:sz w:val="32"/>
          <w:szCs w:val="32"/>
          <w:lang w:eastAsia="zh-CN"/>
        </w:rPr>
        <w:t>社区办</w:t>
      </w:r>
      <w:r>
        <w:rPr>
          <w:rFonts w:hint="eastAsia" w:ascii="Times New Roman" w:hAnsi="Times New Roman" w:eastAsia="方正仿宋_GBK"/>
          <w:sz w:val="32"/>
          <w:szCs w:val="32"/>
        </w:rPr>
        <w:t>）应当根据家庭经济状况调查核实情况，提出初审意见，并在申请家庭所在村、社区进行公示。公示期为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w:t>
      </w:r>
      <w:r>
        <w:rPr>
          <w:rFonts w:hint="eastAsia" w:ascii="Times New Roman" w:hAnsi="Times New Roman" w:eastAsia="方正仿宋_GBK"/>
          <w:sz w:val="32"/>
          <w:szCs w:val="32"/>
          <w:lang w:eastAsia="zh-CN"/>
        </w:rPr>
        <w:t>托管</w:t>
      </w:r>
      <w:r>
        <w:rPr>
          <w:rFonts w:hint="eastAsia" w:ascii="Times New Roman" w:hAnsi="Times New Roman" w:eastAsia="方正仿宋_GBK"/>
          <w:sz w:val="32"/>
          <w:szCs w:val="32"/>
        </w:rPr>
        <w:t>镇人民政府（</w:t>
      </w:r>
      <w:r>
        <w:rPr>
          <w:rFonts w:hint="eastAsia" w:ascii="Times New Roman" w:hAnsi="Times New Roman" w:eastAsia="方正仿宋_GBK"/>
          <w:sz w:val="32"/>
          <w:szCs w:val="32"/>
          <w:lang w:eastAsia="zh-CN"/>
        </w:rPr>
        <w:t>社区办</w:t>
      </w:r>
      <w:r>
        <w:rPr>
          <w:rFonts w:hint="eastAsia" w:ascii="Times New Roman" w:hAnsi="Times New Roman" w:eastAsia="方正仿宋_GBK"/>
          <w:sz w:val="32"/>
          <w:szCs w:val="32"/>
        </w:rPr>
        <w:t>）应当及时将申请材料、家庭经济状况调查核实结果、初审意见等相关材料报送</w:t>
      </w:r>
      <w:r>
        <w:rPr>
          <w:rFonts w:hint="eastAsia" w:ascii="Times New Roman" w:hAnsi="Times New Roman" w:eastAsia="方正仿宋_GBK"/>
          <w:sz w:val="32"/>
          <w:szCs w:val="32"/>
          <w:lang w:eastAsia="zh-CN"/>
        </w:rPr>
        <w:t>镇（社区办）社会救助评议小组审批</w:t>
      </w:r>
      <w:r>
        <w:rPr>
          <w:rFonts w:hint="eastAsia" w:ascii="Times New Roman" w:hAnsi="Times New Roman" w:eastAsia="方正仿宋_GBK"/>
          <w:sz w:val="32"/>
          <w:szCs w:val="32"/>
        </w:rPr>
        <w:t>。凭居住证在居住地申请的，应同时在申请人户籍地和居住地村、社区进行公示。</w:t>
      </w:r>
    </w:p>
    <w:p w14:paraId="7B1A5B88">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公示有异议的，</w:t>
      </w:r>
      <w:r>
        <w:rPr>
          <w:rFonts w:hint="eastAsia" w:ascii="Times New Roman" w:hAnsi="Times New Roman" w:eastAsia="方正仿宋_GBK"/>
          <w:sz w:val="32"/>
          <w:szCs w:val="32"/>
          <w:lang w:eastAsia="zh-CN"/>
        </w:rPr>
        <w:t>托管</w:t>
      </w:r>
      <w:r>
        <w:rPr>
          <w:rFonts w:hint="eastAsia" w:ascii="Times New Roman" w:hAnsi="Times New Roman" w:eastAsia="方正仿宋_GBK"/>
          <w:sz w:val="32"/>
          <w:szCs w:val="32"/>
        </w:rPr>
        <w:t>镇人民政府（</w:t>
      </w:r>
      <w:r>
        <w:rPr>
          <w:rFonts w:hint="eastAsia" w:ascii="Times New Roman" w:hAnsi="Times New Roman" w:eastAsia="方正仿宋_GBK"/>
          <w:sz w:val="32"/>
          <w:szCs w:val="32"/>
          <w:lang w:eastAsia="zh-CN"/>
        </w:rPr>
        <w:t>社区办</w:t>
      </w:r>
      <w:r>
        <w:rPr>
          <w:rFonts w:hint="eastAsia" w:ascii="Times New Roman" w:hAnsi="Times New Roman" w:eastAsia="方正仿宋_GBK"/>
          <w:sz w:val="32"/>
          <w:szCs w:val="32"/>
        </w:rPr>
        <w:t>）应当对申请家庭的经济状况重新组织调查或者开展民主评议。调查或者民主评议结束后，</w:t>
      </w:r>
      <w:r>
        <w:rPr>
          <w:rFonts w:hint="eastAsia" w:ascii="Times New Roman" w:hAnsi="Times New Roman" w:eastAsia="方正仿宋_GBK"/>
          <w:sz w:val="32"/>
          <w:szCs w:val="32"/>
          <w:lang w:eastAsia="zh-CN"/>
        </w:rPr>
        <w:t>托管</w:t>
      </w:r>
      <w:r>
        <w:rPr>
          <w:rFonts w:hint="eastAsia" w:ascii="Times New Roman" w:hAnsi="Times New Roman" w:eastAsia="方正仿宋_GBK"/>
          <w:sz w:val="32"/>
          <w:szCs w:val="32"/>
        </w:rPr>
        <w:t>镇人民政府（</w:t>
      </w:r>
      <w:r>
        <w:rPr>
          <w:rFonts w:hint="eastAsia" w:ascii="Times New Roman" w:hAnsi="Times New Roman" w:eastAsia="方正仿宋_GBK"/>
          <w:sz w:val="32"/>
          <w:szCs w:val="32"/>
          <w:lang w:eastAsia="zh-CN"/>
        </w:rPr>
        <w:t>社区办</w:t>
      </w:r>
      <w:r>
        <w:rPr>
          <w:rFonts w:hint="eastAsia" w:ascii="Times New Roman" w:hAnsi="Times New Roman" w:eastAsia="方正仿宋_GBK"/>
          <w:sz w:val="32"/>
          <w:szCs w:val="32"/>
        </w:rPr>
        <w:t>）应当重新提出初审意见，连同申请材料、家庭经济状况调查核实结果等相关材料报送</w:t>
      </w:r>
      <w:r>
        <w:rPr>
          <w:rFonts w:hint="eastAsia" w:ascii="Times New Roman" w:hAnsi="Times New Roman" w:eastAsia="方正仿宋_GBK"/>
          <w:sz w:val="32"/>
          <w:szCs w:val="32"/>
          <w:lang w:eastAsia="zh-CN"/>
        </w:rPr>
        <w:t>镇（社区办）社会救助评议小组审批</w:t>
      </w:r>
      <w:r>
        <w:rPr>
          <w:rFonts w:hint="eastAsia" w:ascii="Times New Roman" w:hAnsi="Times New Roman" w:eastAsia="方正仿宋_GBK"/>
          <w:sz w:val="32"/>
          <w:szCs w:val="32"/>
        </w:rPr>
        <w:t>。</w:t>
      </w:r>
    </w:p>
    <w:p w14:paraId="09425D6B">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审核确认。</w:t>
      </w:r>
      <w:r>
        <w:rPr>
          <w:rFonts w:hint="eastAsia" w:ascii="Times New Roman" w:hAnsi="Times New Roman" w:eastAsia="方正仿宋_GBK"/>
          <w:sz w:val="32"/>
          <w:szCs w:val="32"/>
          <w:lang w:eastAsia="zh-CN"/>
        </w:rPr>
        <w:t>托管</w:t>
      </w:r>
      <w:r>
        <w:rPr>
          <w:rFonts w:hint="eastAsia" w:ascii="Times New Roman" w:hAnsi="Times New Roman" w:eastAsia="方正仿宋_GBK"/>
          <w:sz w:val="32"/>
          <w:szCs w:val="32"/>
        </w:rPr>
        <w:t>镇人民政府（</w:t>
      </w:r>
      <w:r>
        <w:rPr>
          <w:rFonts w:hint="eastAsia" w:ascii="Times New Roman" w:hAnsi="Times New Roman" w:eastAsia="方正仿宋_GBK"/>
          <w:sz w:val="32"/>
          <w:szCs w:val="32"/>
          <w:lang w:eastAsia="zh-CN"/>
        </w:rPr>
        <w:t>社区办</w:t>
      </w:r>
      <w:r>
        <w:rPr>
          <w:rFonts w:hint="eastAsia" w:ascii="Times New Roman" w:hAnsi="Times New Roman" w:eastAsia="方正仿宋_GBK"/>
          <w:sz w:val="32"/>
          <w:szCs w:val="32"/>
        </w:rPr>
        <w:t>）应当自收到申请材料、家庭经济状况调查核实结果和初审意见等材料后</w:t>
      </w:r>
      <w:r>
        <w:rPr>
          <w:rFonts w:ascii="Times New Roman" w:hAnsi="Times New Roman" w:eastAsia="方正仿宋_GBK"/>
          <w:sz w:val="32"/>
          <w:szCs w:val="32"/>
        </w:rPr>
        <w:t>10</w:t>
      </w:r>
      <w:r>
        <w:rPr>
          <w:rFonts w:hint="eastAsia" w:ascii="Times New Roman" w:hAnsi="Times New Roman" w:eastAsia="方正仿宋_GBK"/>
          <w:sz w:val="32"/>
          <w:szCs w:val="32"/>
        </w:rPr>
        <w:t>个工作日内，提出审核确认意见。</w:t>
      </w:r>
    </w:p>
    <w:p w14:paraId="3971FB1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公示。</w:t>
      </w:r>
      <w:r>
        <w:rPr>
          <w:rFonts w:hint="eastAsia" w:ascii="Times New Roman" w:hAnsi="Times New Roman" w:eastAsia="方正仿宋_GBK"/>
          <w:sz w:val="32"/>
          <w:szCs w:val="32"/>
          <w:lang w:eastAsia="zh-CN"/>
        </w:rPr>
        <w:t>托管</w:t>
      </w:r>
      <w:r>
        <w:rPr>
          <w:rFonts w:hint="eastAsia" w:ascii="Times New Roman" w:hAnsi="Times New Roman" w:eastAsia="方正仿宋_GBK"/>
          <w:sz w:val="32"/>
          <w:szCs w:val="32"/>
        </w:rPr>
        <w:t>镇人民政府（</w:t>
      </w:r>
      <w:r>
        <w:rPr>
          <w:rFonts w:hint="eastAsia" w:ascii="Times New Roman" w:hAnsi="Times New Roman" w:eastAsia="方正仿宋_GBK"/>
          <w:sz w:val="32"/>
          <w:szCs w:val="32"/>
          <w:lang w:eastAsia="zh-CN"/>
        </w:rPr>
        <w:t>社区办</w:t>
      </w:r>
      <w:r>
        <w:rPr>
          <w:rFonts w:hint="eastAsia" w:ascii="Times New Roman" w:hAnsi="Times New Roman" w:eastAsia="方正仿宋_GBK"/>
          <w:sz w:val="32"/>
          <w:szCs w:val="32"/>
        </w:rPr>
        <w:t>）民政部门应当在最低生活保障家庭所在村、社区公布最低生活保障申请人姓名、家庭成员数量、保障金额等信息。</w:t>
      </w:r>
    </w:p>
    <w:p w14:paraId="060A4E4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信息公布应当依法保护个人隐私，不得公开无关信息。</w:t>
      </w:r>
    </w:p>
    <w:p w14:paraId="22CA024D">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发放。低保金应当按月发放，每月</w:t>
      </w:r>
      <w:r>
        <w:rPr>
          <w:rFonts w:ascii="Times New Roman" w:hAnsi="Times New Roman" w:eastAsia="方正仿宋_GBK"/>
          <w:sz w:val="32"/>
          <w:szCs w:val="32"/>
        </w:rPr>
        <w:t>10</w:t>
      </w:r>
      <w:r>
        <w:rPr>
          <w:rFonts w:hint="eastAsia" w:ascii="Times New Roman" w:hAnsi="Times New Roman" w:eastAsia="方正仿宋_GBK"/>
          <w:sz w:val="32"/>
          <w:szCs w:val="32"/>
        </w:rPr>
        <w:t>日前发放到户。</w:t>
      </w:r>
    </w:p>
    <w:p w14:paraId="6533B3F3">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52A2BF83">
      <w:pPr>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承德高新区社会事务部0314-2555105</w:t>
      </w:r>
    </w:p>
    <w:p w14:paraId="0C1018D3">
      <w:pPr>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上板城镇民政办0314-2553156</w:t>
      </w:r>
    </w:p>
    <w:p w14:paraId="3D0FDE09">
      <w:pPr>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冯营子镇民政办0314-2053640</w:t>
      </w:r>
    </w:p>
    <w:p w14:paraId="39EC65EA">
      <w:pPr>
        <w:spacing w:line="580" w:lineRule="exact"/>
        <w:ind w:firstLine="640" w:firstLineChars="200"/>
        <w:jc w:val="both"/>
        <w:rPr>
          <w:rFonts w:ascii="Times New Roman" w:hAnsi="方正小标宋_GBK" w:eastAsia="方正小标宋_GBK"/>
          <w:sz w:val="36"/>
          <w:szCs w:val="36"/>
        </w:rPr>
      </w:pPr>
      <w:r>
        <w:rPr>
          <w:rFonts w:hint="eastAsia" w:ascii="Times New Roman" w:hAnsi="Times New Roman" w:eastAsia="方正仿宋_GBK"/>
          <w:sz w:val="32"/>
          <w:szCs w:val="32"/>
          <w:lang w:val="en-US" w:eastAsia="zh-CN"/>
        </w:rPr>
        <w:t>社区办0314-2560936</w:t>
      </w:r>
      <w:r>
        <w:rPr>
          <w:rFonts w:ascii="Times New Roman" w:hAnsi="方正小标宋_GBK" w:eastAsia="方正小标宋_GBK"/>
          <w:sz w:val="36"/>
          <w:szCs w:val="36"/>
        </w:rPr>
        <w:br w:type="page"/>
      </w:r>
    </w:p>
    <w:p w14:paraId="71561AA1">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二、特困人员救助供养资金</w:t>
      </w:r>
    </w:p>
    <w:p w14:paraId="78A16B28">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18D3E8AD">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1.</w:t>
      </w:r>
      <w:r>
        <w:rPr>
          <w:rFonts w:hint="eastAsia" w:ascii="方正仿宋_GBK" w:hAnsi="Times New Roman" w:eastAsia="方正仿宋_GBK"/>
          <w:sz w:val="32"/>
          <w:szCs w:val="32"/>
        </w:rPr>
        <w:t>国务院《关于进一步健全特困人员救助供养制度的意见》（国发</w:t>
      </w:r>
      <w:r>
        <w:rPr>
          <w:rFonts w:hint="eastAsia" w:ascii="Times New Roman" w:hAnsi="Times New Roman" w:eastAsia="仿宋_GB2312"/>
          <w:sz w:val="32"/>
          <w:szCs w:val="32"/>
        </w:rPr>
        <w:t>〔</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14</w:t>
      </w:r>
      <w:r>
        <w:rPr>
          <w:rFonts w:hint="eastAsia" w:ascii="方正仿宋_GBK" w:hAnsi="Times New Roman" w:eastAsia="方正仿宋_GBK"/>
          <w:sz w:val="32"/>
          <w:szCs w:val="32"/>
        </w:rPr>
        <w:t>号）</w:t>
      </w:r>
    </w:p>
    <w:p w14:paraId="46551CF9">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2.</w:t>
      </w:r>
      <w:r>
        <w:rPr>
          <w:rFonts w:hint="eastAsia" w:ascii="方正仿宋_GBK" w:hAnsi="Times New Roman" w:eastAsia="方正仿宋_GBK"/>
          <w:sz w:val="32"/>
          <w:szCs w:val="32"/>
        </w:rPr>
        <w:t>民政部关于印发《特困人员认定办法》的通知（民发</w:t>
      </w:r>
      <w:r>
        <w:rPr>
          <w:rFonts w:hint="eastAsia" w:ascii="Times New Roman" w:hAnsi="Times New Roman" w:eastAsia="仿宋_GB2312"/>
          <w:sz w:val="32"/>
          <w:szCs w:val="32"/>
        </w:rPr>
        <w:t>〔</w:t>
      </w:r>
      <w:r>
        <w:rPr>
          <w:rFonts w:ascii="Times New Roman" w:hAnsi="Times New Roman" w:eastAsia="仿宋_GB2312"/>
          <w:sz w:val="32"/>
          <w:szCs w:val="32"/>
        </w:rPr>
        <w:t>2021</w:t>
      </w:r>
      <w:r>
        <w:rPr>
          <w:rFonts w:hint="eastAsia" w:ascii="Times New Roman" w:hAnsi="Times New Roman" w:eastAsia="仿宋_GB2312"/>
          <w:sz w:val="32"/>
          <w:szCs w:val="32"/>
        </w:rPr>
        <w:t>〕</w:t>
      </w:r>
      <w:r>
        <w:rPr>
          <w:rFonts w:ascii="Times New Roman" w:hAnsi="Times New Roman" w:eastAsia="仿宋_GB2312"/>
          <w:sz w:val="32"/>
          <w:szCs w:val="32"/>
        </w:rPr>
        <w:t>43</w:t>
      </w:r>
      <w:r>
        <w:rPr>
          <w:rFonts w:hint="eastAsia" w:ascii="方正仿宋_GBK" w:hAnsi="Times New Roman" w:eastAsia="方正仿宋_GBK"/>
          <w:sz w:val="32"/>
          <w:szCs w:val="32"/>
        </w:rPr>
        <w:t>号）</w:t>
      </w:r>
    </w:p>
    <w:p w14:paraId="36BCC9AD">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3.</w:t>
      </w:r>
      <w:r>
        <w:rPr>
          <w:rFonts w:hint="eastAsia" w:ascii="方正仿宋_GBK" w:hAnsi="Times New Roman" w:eastAsia="方正仿宋_GBK"/>
          <w:sz w:val="32"/>
          <w:szCs w:val="32"/>
        </w:rPr>
        <w:t>财政部 民政部关于印发《中央财政困难群众救助补助资金管理办法》的通知（财社</w:t>
      </w:r>
      <w:r>
        <w:rPr>
          <w:rFonts w:hint="eastAsia" w:ascii="Times New Roman" w:hAnsi="Times New Roman" w:eastAsia="仿宋_GB2312"/>
          <w:sz w:val="32"/>
          <w:szCs w:val="32"/>
        </w:rPr>
        <w:t>〔</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58</w:t>
      </w:r>
      <w:r>
        <w:rPr>
          <w:rFonts w:hint="eastAsia" w:ascii="方正仿宋_GBK" w:hAnsi="Times New Roman" w:eastAsia="方正仿宋_GBK"/>
          <w:sz w:val="32"/>
          <w:szCs w:val="32"/>
        </w:rPr>
        <w:t>号）</w:t>
      </w:r>
    </w:p>
    <w:p w14:paraId="0EEB5D79">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4.</w:t>
      </w:r>
      <w:r>
        <w:rPr>
          <w:rFonts w:hint="eastAsia" w:ascii="方正仿宋_GBK" w:hAnsi="Times New Roman" w:eastAsia="方正仿宋_GBK"/>
          <w:sz w:val="32"/>
          <w:szCs w:val="32"/>
        </w:rPr>
        <w:t>河北省人民政府《关于进一步健全特困人员救助供养制度的实施意见》（冀政发</w:t>
      </w:r>
      <w:r>
        <w:rPr>
          <w:rFonts w:hint="eastAsia" w:ascii="Times New Roman" w:hAnsi="Times New Roman" w:eastAsia="仿宋_GB2312"/>
          <w:sz w:val="32"/>
          <w:szCs w:val="32"/>
        </w:rPr>
        <w:t>〔</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31</w:t>
      </w:r>
      <w:r>
        <w:rPr>
          <w:rFonts w:hint="eastAsia" w:ascii="方正仿宋_GBK" w:hAnsi="Times New Roman" w:eastAsia="方正仿宋_GBK"/>
          <w:sz w:val="32"/>
          <w:szCs w:val="32"/>
        </w:rPr>
        <w:t>号）</w:t>
      </w:r>
    </w:p>
    <w:p w14:paraId="29C0A46E">
      <w:pPr>
        <w:spacing w:line="580" w:lineRule="exact"/>
        <w:ind w:firstLine="640" w:firstLineChars="200"/>
        <w:rPr>
          <w:rFonts w:ascii="Times New Roman" w:hAnsi="Times New Roman" w:eastAsia="方正仿宋_GBK"/>
          <w:sz w:val="32"/>
          <w:szCs w:val="32"/>
        </w:rPr>
      </w:pPr>
      <w:r>
        <w:rPr>
          <w:rFonts w:ascii="Times New Roman" w:hAnsi="Times New Roman" w:eastAsia="仿宋_GB2312"/>
          <w:sz w:val="32"/>
          <w:szCs w:val="32"/>
        </w:rPr>
        <w:t>5.</w:t>
      </w:r>
      <w:r>
        <w:rPr>
          <w:rFonts w:hint="eastAsia" w:ascii="方正仿宋_GBK" w:hAnsi="Times New Roman" w:eastAsia="方正仿宋_GBK"/>
          <w:sz w:val="32"/>
          <w:szCs w:val="32"/>
        </w:rPr>
        <w:t>河北省民政厅 河北省财政厅《关于调整特困人员救助供养指导标准的意见</w:t>
      </w:r>
      <w:r>
        <w:rPr>
          <w:rFonts w:hint="eastAsia" w:ascii="Times New Roman" w:hAnsi="Times New Roman" w:eastAsia="方正仿宋_GBK"/>
          <w:sz w:val="32"/>
          <w:szCs w:val="32"/>
        </w:rPr>
        <w:t>》（冀民〔</w:t>
      </w:r>
      <w:r>
        <w:rPr>
          <w:rFonts w:ascii="Times New Roman" w:hAnsi="Times New Roman" w:eastAsia="方正仿宋_GBK"/>
          <w:sz w:val="32"/>
          <w:szCs w:val="32"/>
        </w:rPr>
        <w:t>2016</w:t>
      </w:r>
      <w:r>
        <w:rPr>
          <w:rFonts w:hint="eastAsia" w:ascii="Times New Roman" w:hAnsi="Times New Roman" w:eastAsia="方正仿宋_GBK"/>
          <w:sz w:val="32"/>
          <w:szCs w:val="32"/>
        </w:rPr>
        <w:t>〕</w:t>
      </w:r>
      <w:r>
        <w:rPr>
          <w:rFonts w:ascii="Times New Roman" w:hAnsi="Times New Roman" w:eastAsia="方正仿宋_GBK"/>
          <w:sz w:val="32"/>
          <w:szCs w:val="32"/>
        </w:rPr>
        <w:t>106</w:t>
      </w:r>
      <w:r>
        <w:rPr>
          <w:rFonts w:hint="eastAsia" w:ascii="Times New Roman" w:hAnsi="Times New Roman" w:eastAsia="方正仿宋_GBK"/>
          <w:sz w:val="32"/>
          <w:szCs w:val="32"/>
        </w:rPr>
        <w:t>号）</w:t>
      </w:r>
    </w:p>
    <w:p w14:paraId="7B8D9CF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河北省民政厅关于印发《河北省特困人员认定办法》的通知（冀民规〔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7</w:t>
      </w:r>
      <w:r>
        <w:rPr>
          <w:rFonts w:hint="eastAsia" w:ascii="Times New Roman" w:hAnsi="Times New Roman" w:eastAsia="方正仿宋_GBK"/>
          <w:sz w:val="32"/>
          <w:szCs w:val="32"/>
        </w:rPr>
        <w:t>号）</w:t>
      </w:r>
    </w:p>
    <w:p w14:paraId="30C858F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7.承</w:t>
      </w:r>
      <w:r>
        <w:rPr>
          <w:rFonts w:hint="eastAsia" w:ascii="宋体" w:hAnsi="宋体" w:cs="宋体"/>
          <w:sz w:val="32"/>
          <w:szCs w:val="32"/>
        </w:rPr>
        <w:t>德</w:t>
      </w:r>
      <w:r>
        <w:rPr>
          <w:rFonts w:hint="eastAsia" w:ascii="Times New Roman" w:hAnsi="Times New Roman" w:eastAsia="方正仿宋_GBK"/>
          <w:sz w:val="32"/>
          <w:szCs w:val="32"/>
        </w:rPr>
        <w:t>市人民政府办公室《关于印发承</w:t>
      </w:r>
      <w:r>
        <w:rPr>
          <w:rFonts w:hint="eastAsia" w:ascii="宋体" w:hAnsi="宋体" w:cs="宋体"/>
          <w:sz w:val="32"/>
          <w:szCs w:val="32"/>
        </w:rPr>
        <w:t>德</w:t>
      </w:r>
      <w:r>
        <w:rPr>
          <w:rFonts w:hint="eastAsia" w:ascii="Times New Roman" w:hAnsi="Times New Roman" w:eastAsia="方正仿宋_GBK"/>
          <w:sz w:val="32"/>
          <w:szCs w:val="32"/>
        </w:rPr>
        <w:t>市特困人员救助供养管理办法的通知》（承市政办字〔</w:t>
      </w:r>
      <w:r>
        <w:rPr>
          <w:rFonts w:ascii="Times New Roman" w:hAnsi="Times New Roman" w:eastAsia="方正仿宋_GBK"/>
          <w:sz w:val="32"/>
          <w:szCs w:val="32"/>
        </w:rPr>
        <w:t>20</w:t>
      </w:r>
      <w:r>
        <w:rPr>
          <w:rFonts w:hint="eastAsia" w:ascii="Times New Roman" w:hAnsi="Times New Roman" w:eastAsia="方正仿宋_GBK"/>
          <w:sz w:val="32"/>
          <w:szCs w:val="32"/>
        </w:rPr>
        <w:t>16〕273号）</w:t>
      </w:r>
    </w:p>
    <w:p w14:paraId="21F6CA84">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14:paraId="07732315">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承</w:t>
      </w:r>
      <w:r>
        <w:rPr>
          <w:rFonts w:hint="eastAsia" w:ascii="宋体" w:hAnsi="宋体" w:cs="宋体"/>
          <w:sz w:val="32"/>
          <w:szCs w:val="32"/>
        </w:rPr>
        <w:t>德</w:t>
      </w:r>
      <w:r>
        <w:rPr>
          <w:rFonts w:hint="eastAsia" w:ascii="Times New Roman" w:hAnsi="Times New Roman" w:eastAsia="方正仿宋_GBK"/>
          <w:sz w:val="32"/>
          <w:szCs w:val="32"/>
        </w:rPr>
        <w:t>高新区社会事务部</w:t>
      </w:r>
    </w:p>
    <w:p w14:paraId="6BA6F0C6">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3289F6AE">
      <w:pPr>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对无劳动能力、无生活来源且无法定赡养、抚养、扶养义务人，或者其法定赡养、抚养、扶养义务人无赡养、抚养、扶养能力的老年人、残疾人以及未成年人，按当地制定的特困人员救助供养标准给予救助供养。纳入孤儿基本生活保障范围的，不再适用特困人员救助供养政策。纳入特困人员救助供养范围的残疾人，不再享受困难残疾人生活补贴和重度残疾人护理补贴。</w:t>
      </w:r>
    </w:p>
    <w:p w14:paraId="6F6B29F7">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08971D65">
      <w:pPr>
        <w:autoSpaceDE w:val="0"/>
        <w:autoSpaceDN w:val="0"/>
        <w:adjustRightInd w:val="0"/>
        <w:ind w:firstLine="640" w:firstLineChars="200"/>
        <w:jc w:val="left"/>
        <w:rPr>
          <w:rFonts w:ascii="仿宋_GB2312" w:eastAsia="仿宋_GB2312" w:cs="仿宋_GB2312" w:hAnsiTheme="minorHAnsi"/>
          <w:kern w:val="0"/>
          <w:sz w:val="32"/>
          <w:szCs w:val="32"/>
        </w:rPr>
      </w:pPr>
      <w:r>
        <w:rPr>
          <w:rFonts w:hint="eastAsia" w:ascii="仿宋_GB2312" w:eastAsia="仿宋_GB2312" w:cs="仿宋_GB2312" w:hAnsiTheme="minorHAnsi"/>
          <w:kern w:val="0"/>
          <w:sz w:val="32"/>
          <w:szCs w:val="32"/>
        </w:rPr>
        <w:t>按照《承德市特困人员救助供养管理办法》（承市政办字</w:t>
      </w:r>
    </w:p>
    <w:p w14:paraId="4AEA2CA5">
      <w:pPr>
        <w:autoSpaceDE w:val="0"/>
        <w:autoSpaceDN w:val="0"/>
        <w:adjustRightInd w:val="0"/>
        <w:jc w:val="left"/>
        <w:rPr>
          <w:rFonts w:ascii="仿宋_GB2312" w:eastAsia="仿宋_GB2312" w:cs="仿宋_GB2312" w:hAnsiTheme="minorHAnsi"/>
          <w:kern w:val="0"/>
          <w:sz w:val="32"/>
          <w:szCs w:val="32"/>
        </w:rPr>
      </w:pPr>
      <w:r>
        <w:rPr>
          <w:rFonts w:hint="eastAsia" w:ascii="仿宋_GB2312" w:eastAsia="仿宋_GB2312" w:cs="仿宋_GB2312" w:hAnsiTheme="minorHAnsi"/>
          <w:kern w:val="0"/>
          <w:sz w:val="32"/>
          <w:szCs w:val="32"/>
        </w:rPr>
        <w:t>〔</w:t>
      </w:r>
      <w:r>
        <w:rPr>
          <w:rFonts w:ascii="仿宋_GB2312" w:eastAsia="仿宋_GB2312" w:cs="仿宋_GB2312" w:hAnsiTheme="minorHAnsi"/>
          <w:kern w:val="0"/>
          <w:sz w:val="32"/>
          <w:szCs w:val="32"/>
        </w:rPr>
        <w:t>2016</w:t>
      </w:r>
      <w:r>
        <w:rPr>
          <w:rFonts w:hint="eastAsia" w:ascii="仿宋_GB2312" w:eastAsia="仿宋_GB2312" w:cs="仿宋_GB2312" w:hAnsiTheme="minorHAnsi"/>
          <w:kern w:val="0"/>
          <w:sz w:val="32"/>
          <w:szCs w:val="32"/>
        </w:rPr>
        <w:t>〕</w:t>
      </w:r>
      <w:r>
        <w:rPr>
          <w:rFonts w:ascii="仿宋_GB2312" w:eastAsia="仿宋_GB2312" w:cs="仿宋_GB2312" w:hAnsiTheme="minorHAnsi"/>
          <w:kern w:val="0"/>
          <w:sz w:val="32"/>
          <w:szCs w:val="32"/>
        </w:rPr>
        <w:t xml:space="preserve">273 </w:t>
      </w:r>
      <w:r>
        <w:rPr>
          <w:rFonts w:hint="eastAsia" w:ascii="仿宋_GB2312" w:eastAsia="仿宋_GB2312" w:cs="仿宋_GB2312" w:hAnsiTheme="minorHAnsi"/>
          <w:kern w:val="0"/>
          <w:sz w:val="32"/>
          <w:szCs w:val="32"/>
        </w:rPr>
        <w:t>号）要求，城乡特困供养基本生活标准按照不低</w:t>
      </w:r>
    </w:p>
    <w:p w14:paraId="5AF15034">
      <w:pPr>
        <w:spacing w:line="580" w:lineRule="exact"/>
        <w:rPr>
          <w:rFonts w:ascii="仿宋_GB2312" w:eastAsia="仿宋_GB2312" w:cs="仿宋_GB2312" w:hAnsiTheme="minorHAnsi"/>
          <w:kern w:val="0"/>
          <w:sz w:val="32"/>
          <w:szCs w:val="32"/>
        </w:rPr>
      </w:pPr>
      <w:r>
        <w:rPr>
          <w:rFonts w:hint="eastAsia" w:ascii="仿宋_GB2312" w:eastAsia="仿宋_GB2312" w:cs="仿宋_GB2312" w:hAnsiTheme="minorHAnsi"/>
          <w:kern w:val="0"/>
          <w:sz w:val="32"/>
          <w:szCs w:val="32"/>
        </w:rPr>
        <w:t>于当地城乡最低生活保障标准的</w:t>
      </w:r>
      <w:r>
        <w:rPr>
          <w:rFonts w:ascii="仿宋_GB2312" w:eastAsia="仿宋_GB2312" w:cs="仿宋_GB2312" w:hAnsiTheme="minorHAnsi"/>
          <w:kern w:val="0"/>
          <w:sz w:val="32"/>
          <w:szCs w:val="32"/>
        </w:rPr>
        <w:t xml:space="preserve">1.3 </w:t>
      </w:r>
      <w:r>
        <w:rPr>
          <w:rFonts w:hint="eastAsia" w:ascii="仿宋_GB2312" w:eastAsia="仿宋_GB2312" w:cs="仿宋_GB2312" w:hAnsiTheme="minorHAnsi"/>
          <w:kern w:val="0"/>
          <w:sz w:val="32"/>
          <w:szCs w:val="32"/>
        </w:rPr>
        <w:t>倍执行。</w:t>
      </w:r>
    </w:p>
    <w:p w14:paraId="21B08ECF">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2852D1B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及受理。申请特困人员救助供养，应当由本人向户籍所在地乡镇人民政府（街道办事处）提出书面申请。本人申请有困难的，可以委托村（居）民委员会或者他人代为提出申请。申请材料主要包括本人有效身份证明，劳动能力、生活来源、财产状况以及赡养、抚养、扶养情况的书面声明，承诺所提供信息真实、完整的承诺书，残疾人应当提供中华人民共和国残疾人证。申请人及其法定义务人应当履行授权核查家庭经济状况的相关手续。</w:t>
      </w:r>
    </w:p>
    <w:p w14:paraId="0664D46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镇人民政府（街道办事处）、村（居）民委员会应当及时了解掌握辖区内居民的生活情况，发现可能符合特困人员救助供养条件的，应当告知其救助供养政策，对因无民事行为能力或者限制民事行为能力等原因无法提出申请的，应当主动帮助其申请</w:t>
      </w:r>
      <w:r>
        <w:rPr>
          <w:rFonts w:ascii="Times New Roman" w:hAnsi="Times New Roman" w:eastAsia="方正仿宋_GBK"/>
          <w:sz w:val="32"/>
          <w:szCs w:val="32"/>
        </w:rPr>
        <w:t>.</w:t>
      </w:r>
      <w:r>
        <w:rPr>
          <w:rFonts w:hint="eastAsia" w:ascii="Times New Roman" w:hAnsi="Times New Roman" w:eastAsia="方正仿宋_GBK"/>
          <w:sz w:val="32"/>
          <w:szCs w:val="32"/>
        </w:rPr>
        <w:t>乡镇人民政府（街道办事处）应当对申请人或者其代理人提交的材料进行审查，材料齐备的，予以受理；材料不齐备的，应当一次性告知申请人或者其代理人补齐所有规定材料。</w:t>
      </w:r>
    </w:p>
    <w:p w14:paraId="7CD61C7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审核确认。乡镇人民政府（街道办事处）应当自受理申请之日起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通过入户调查、邻里访问、信函索证、信息核对等方式，对申请人的经济状况、实际生活状况以及赡养、抚养、扶养状况等进行调查核实，并提出初审意见。申请人以及有关单位、组织或者个人应当配合调查，如实提供有关情况。村（居）民委员会应当协助乡镇人民政府（街道办事处）开展调查核实。调查核实过程中，乡镇人民政府（街道办事处）可视情组织民主评议，在村（居）民委员会协助下，对申请人书面声明内容的真实性、完整性及调查核实结果的客观性进行评议。</w:t>
      </w:r>
    </w:p>
    <w:p w14:paraId="6C30522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乡镇人民政府（街道办事处）应当将初审意见及时在申请人所在村（社区）公示。公示期为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天。公示期满无异议的，乡镇人民政府（街道办事处）应当提出确认意见。对公示有异议的，乡镇人民政府（街道办事处）应当重新组织调查核实，在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个工作日内提出初审意见，并重新公示。</w:t>
      </w:r>
    </w:p>
    <w:p w14:paraId="1748B48E">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公示期满无异议后，乡镇人民政府（街道办事处）</w:t>
      </w:r>
      <w:r>
        <w:rPr>
          <w:rFonts w:ascii="Times New Roman" w:hAnsi="Times New Roman" w:eastAsia="方正仿宋_GBK"/>
          <w:sz w:val="32"/>
          <w:szCs w:val="32"/>
        </w:rPr>
        <w:t>15</w:t>
      </w:r>
      <w:r>
        <w:rPr>
          <w:rFonts w:hint="eastAsia" w:ascii="Times New Roman" w:hAnsi="Times New Roman" w:eastAsia="方正仿宋_GBK"/>
          <w:sz w:val="32"/>
          <w:szCs w:val="32"/>
        </w:rPr>
        <w:t>个工作日内提出确认意见。对符合救助供养条件的申请，乡镇人民政府（街道办事处）应当及时予以确认，建立救助供养档案，从确认之日下月起给予救助供养待遇，并在申请人所在村（社区）公布。不符合条件、不予同意的，乡镇人民政府（街道办事处）应当在作出决定</w:t>
      </w:r>
      <w:r>
        <w:rPr>
          <w:rFonts w:ascii="Times New Roman" w:hAnsi="Times New Roman" w:eastAsia="方正仿宋_GBK"/>
          <w:sz w:val="32"/>
          <w:szCs w:val="32"/>
        </w:rPr>
        <w:t>3</w:t>
      </w:r>
      <w:r>
        <w:rPr>
          <w:rFonts w:hint="eastAsia" w:ascii="Times New Roman" w:hAnsi="Times New Roman" w:eastAsia="方正仿宋_GBK"/>
          <w:sz w:val="32"/>
          <w:szCs w:val="32"/>
        </w:rPr>
        <w:t>个工作日内，书面告知申请人或者其代理人并说明理由。</w:t>
      </w:r>
    </w:p>
    <w:p w14:paraId="4835535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生活自理能力评估。乡镇人民政府（街道办事处）应在村（居）民委员会协助下，对特困人员生活自理能力进行评估，并根据评估结果，确定特困人员应当享受的照料护理标准档次。特困人员生活自理能力发生变化的，本人、照料服务人、村（居）民委员会或者供养服务机构应当及时报告乡镇人民政府（街道办事处），乡镇人民政府（街道办事处）应当自接到报告之日起</w:t>
      </w:r>
      <w:r>
        <w:rPr>
          <w:rFonts w:ascii="Times New Roman" w:hAnsi="Times New Roman" w:eastAsia="方正仿宋_GBK"/>
          <w:sz w:val="32"/>
          <w:szCs w:val="32"/>
        </w:rPr>
        <w:t>10</w:t>
      </w:r>
      <w:r>
        <w:rPr>
          <w:rFonts w:hint="eastAsia" w:ascii="Times New Roman" w:hAnsi="Times New Roman" w:eastAsia="方正仿宋_GBK"/>
          <w:sz w:val="32"/>
          <w:szCs w:val="32"/>
        </w:rPr>
        <w:t>个工作日内组织复核评估，并根据评估结果及时调整特困人员生活自理能力认定类别。</w:t>
      </w:r>
    </w:p>
    <w:p w14:paraId="01C8D1F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发放。各地要全面实行社会化发放。乡镇人民政府（街道办事处）向县级民政部门提交特困人员救助供养对象名册和拟发供养资金数额清单，县级民政部门及时向同级财政部门提交特困人员救助供养对象名册和拟发供养资金数额清单，县级财政部门要及时审核并按月拨付资金，拨付到乡镇人民政府（街道办事处），乡镇人民政府（街道办事处）直接支付到个人账户，集中供养对象的供养资金拨付到特困供养服务机构。</w:t>
      </w:r>
    </w:p>
    <w:p w14:paraId="1CC9257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终止救助供养。特困人员有下列情形之一的，应当及时终止救助供养：（一）死亡或者被宣告死亡、被宣告失踪；（二）具备或者恢复劳动能力；（三）依法被判处刑罚，且在监狱服刑；（四）收入和财产状况不再符合本办法第六条规定；（五）法定义务人具有了履行义务能力或者新增具有履行义务能力的法定义务人；（六）自愿申请退出救助供养。</w:t>
      </w:r>
    </w:p>
    <w:p w14:paraId="540C3D5B">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特困人员中的未成年人，可继续享有救助供养待遇至</w:t>
      </w:r>
      <w:r>
        <w:rPr>
          <w:rFonts w:ascii="Times New Roman" w:hAnsi="Times New Roman" w:eastAsia="方正仿宋_GBK"/>
          <w:sz w:val="32"/>
          <w:szCs w:val="32"/>
        </w:rPr>
        <w:t>18</w:t>
      </w:r>
      <w:r>
        <w:rPr>
          <w:rFonts w:hint="eastAsia" w:ascii="Times New Roman" w:hAnsi="Times New Roman" w:eastAsia="方正仿宋_GBK"/>
          <w:sz w:val="32"/>
          <w:szCs w:val="32"/>
        </w:rPr>
        <w:t>周岁；年满</w:t>
      </w:r>
      <w:r>
        <w:rPr>
          <w:rFonts w:ascii="Times New Roman" w:hAnsi="Times New Roman" w:eastAsia="方正仿宋_GBK"/>
          <w:sz w:val="32"/>
          <w:szCs w:val="32"/>
        </w:rPr>
        <w:t>18</w:t>
      </w:r>
      <w:r>
        <w:rPr>
          <w:rFonts w:hint="eastAsia" w:ascii="Times New Roman" w:hAnsi="Times New Roman" w:eastAsia="方正仿宋_GBK"/>
          <w:sz w:val="32"/>
          <w:szCs w:val="32"/>
        </w:rPr>
        <w:t>周岁仍在接受义务教育或者在普通高中、中等职业学校就读的，可继续享有救助供养待遇。</w:t>
      </w:r>
    </w:p>
    <w:p w14:paraId="07F886F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特困人员不再符合救助供养条件的，本人、照料服务人、村（居）民委员会或者供养服务机构应当及时告知乡镇人民政府（街道办事处），由乡镇人民政府（街道办事处）调查核实核准。县级人民政府民政部门、乡镇人民政府（街道办事处）在工作中发现特困人员不再符合救助供养条件的，应当及时办理终止救助供养手续。对拟终止救助供养的特困人员，乡镇人民政府（街道办事处）应在在其所在村（社区）或者供养服务机构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天。公示期满无异议的，乡镇人民政府（街道办事处）应当作出终止决定并从下月起终止救助供养。对公示有异议的，乡镇人民政府（街道办事处）应当组织调查核实，在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个工作日内作出是否终止救助供养决定，并重新公示。对决定终止救助供养的，乡镇人民政府（街道办事处）应将终止理由书面告知当事人、村（居）民委员会。</w:t>
      </w:r>
    </w:p>
    <w:p w14:paraId="462581A6">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六、业务咨询及投诉举报电话</w:t>
      </w:r>
    </w:p>
    <w:p w14:paraId="247EE82D">
      <w:pPr>
        <w:spacing w:line="580" w:lineRule="exact"/>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rPr>
        <w:t>承</w:t>
      </w:r>
      <w:r>
        <w:rPr>
          <w:rFonts w:hint="eastAsia" w:ascii="宋体" w:hAnsi="宋体" w:cs="宋体"/>
          <w:sz w:val="32"/>
          <w:szCs w:val="32"/>
        </w:rPr>
        <w:t>德</w:t>
      </w:r>
      <w:r>
        <w:rPr>
          <w:rFonts w:hint="eastAsia" w:ascii="Times New Roman" w:hAnsi="Times New Roman" w:eastAsia="方正仿宋_GBK"/>
          <w:sz w:val="32"/>
          <w:szCs w:val="32"/>
        </w:rPr>
        <w:t>高新区社会事务部民政服务中心</w:t>
      </w:r>
      <w:r>
        <w:rPr>
          <w:rFonts w:hint="eastAsia" w:ascii="方正仿宋_GBK" w:hAnsi="Times New Roman" w:eastAsia="方正仿宋_GBK"/>
          <w:sz w:val="32"/>
          <w:szCs w:val="32"/>
        </w:rPr>
        <w:t>，联系电话：0314-2555348</w:t>
      </w:r>
    </w:p>
    <w:p w14:paraId="3C2D609C">
      <w:pPr>
        <w:rPr>
          <w:rFonts w:hint="eastAsia" w:ascii="Times New Roman" w:hAnsi="Times New Roman" w:eastAsia="方正仿宋_GBK"/>
          <w:sz w:val="32"/>
          <w:szCs w:val="32"/>
          <w:lang w:val="en-US" w:eastAsia="zh-CN"/>
        </w:rPr>
      </w:pPr>
    </w:p>
    <w:p w14:paraId="4C224EF8">
      <w:pPr>
        <w:pStyle w:val="2"/>
        <w:rPr>
          <w:rFonts w:hint="eastAsia"/>
        </w:rPr>
      </w:pPr>
    </w:p>
    <w:p w14:paraId="7491F935">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三、孤儿和事实无人抚养儿童生活补贴资金</w:t>
      </w:r>
    </w:p>
    <w:p w14:paraId="2A32B654">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69F2DFE7">
      <w:pPr>
        <w:spacing w:line="580" w:lineRule="exact"/>
        <w:ind w:firstLine="640" w:firstLineChars="200"/>
        <w:rPr>
          <w:rFonts w:hint="eastAsia" w:ascii="Times New Roman" w:hAnsi="Times New Roman" w:eastAsia="方正仿宋_GBK"/>
          <w:sz w:val="32"/>
          <w:szCs w:val="32"/>
        </w:rPr>
      </w:pPr>
      <w:r>
        <w:rPr>
          <w:rFonts w:ascii="Times New Roman" w:hAnsi="仿宋_GB2312" w:eastAsia="仿宋_GB2312"/>
          <w:sz w:val="32"/>
          <w:szCs w:val="32"/>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承德市</w:t>
      </w:r>
      <w:r>
        <w:rPr>
          <w:rFonts w:hint="eastAsia" w:ascii="Times New Roman" w:hAnsi="Times New Roman" w:eastAsia="方正仿宋_GBK"/>
          <w:sz w:val="32"/>
          <w:szCs w:val="32"/>
        </w:rPr>
        <w:t>民政局等十二部门关于进一步加强孤儿和事实无人抚养儿童保障工作的通知</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 xml:space="preserve"> </w:t>
      </w:r>
      <w:r>
        <w:rPr>
          <w:rFonts w:hint="eastAsia" w:ascii="Times New Roman" w:hAnsi="Times New Roman" w:eastAsia="方正仿宋_GBK"/>
          <w:sz w:val="32"/>
          <w:szCs w:val="32"/>
        </w:rPr>
        <w:t>承市民通字〔2019〕67 号</w:t>
      </w:r>
    </w:p>
    <w:p w14:paraId="07C01072">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二、主管部门</w:t>
      </w:r>
    </w:p>
    <w:p w14:paraId="551E9506">
      <w:pPr>
        <w:spacing w:line="580" w:lineRule="exact"/>
        <w:ind w:firstLine="640" w:firstLineChars="200"/>
        <w:rPr>
          <w:rFonts w:hint="eastAsia" w:ascii="方正仿宋_GBK" w:hAnsi="Times New Roman" w:eastAsia="方正仿宋_GBK"/>
          <w:sz w:val="32"/>
          <w:szCs w:val="32"/>
          <w:lang w:val="en-US" w:eastAsia="zh-CN"/>
        </w:rPr>
      </w:pPr>
      <w:r>
        <w:rPr>
          <w:rFonts w:hint="eastAsia" w:ascii="Times New Roman" w:hAnsi="Times New Roman" w:eastAsia="方正仿宋_GBK"/>
          <w:sz w:val="32"/>
          <w:szCs w:val="32"/>
          <w:lang w:val="en-US" w:eastAsia="zh-CN"/>
        </w:rPr>
        <w:t>承德市</w:t>
      </w:r>
      <w:r>
        <w:rPr>
          <w:rFonts w:hint="eastAsia" w:ascii="方正仿宋_GBK" w:hAnsi="Times New Roman" w:eastAsia="方正仿宋_GBK"/>
          <w:sz w:val="32"/>
          <w:szCs w:val="32"/>
          <w:lang w:val="en-US" w:eastAsia="zh-CN"/>
        </w:rPr>
        <w:t>高新区社会事务部民政服务中心</w:t>
      </w:r>
    </w:p>
    <w:p w14:paraId="5644914B">
      <w:pPr>
        <w:numPr>
          <w:ilvl w:val="0"/>
          <w:numId w:val="2"/>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补助对象</w:t>
      </w:r>
    </w:p>
    <w:p w14:paraId="6E99F8C7">
      <w:pPr>
        <w:numPr>
          <w:ilvl w:val="0"/>
          <w:numId w:val="0"/>
        </w:num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本</w:t>
      </w:r>
      <w:r>
        <w:rPr>
          <w:rFonts w:hint="eastAsia" w:ascii="Times New Roman" w:hAnsi="Times New Roman" w:eastAsia="方正仿宋_GBK"/>
          <w:sz w:val="32"/>
          <w:szCs w:val="32"/>
          <w:lang w:eastAsia="zh-CN"/>
        </w:rPr>
        <w:t>区</w:t>
      </w:r>
      <w:r>
        <w:rPr>
          <w:rFonts w:hint="eastAsia" w:ascii="Times New Roman" w:hAnsi="Times New Roman" w:eastAsia="方正仿宋_GBK"/>
          <w:sz w:val="32"/>
          <w:szCs w:val="32"/>
        </w:rPr>
        <w:t>户籍、年龄未满</w:t>
      </w:r>
      <w:r>
        <w:rPr>
          <w:rFonts w:ascii="Times New Roman" w:hAnsi="Times New Roman" w:eastAsia="方正仿宋_GBK"/>
          <w:sz w:val="32"/>
          <w:szCs w:val="32"/>
        </w:rPr>
        <w:t>18</w:t>
      </w:r>
      <w:r>
        <w:rPr>
          <w:rFonts w:hint="eastAsia" w:ascii="Times New Roman" w:hAnsi="Times New Roman" w:eastAsia="方正仿宋_GBK"/>
          <w:sz w:val="32"/>
          <w:szCs w:val="32"/>
        </w:rPr>
        <w:t>周岁的孤儿和事实无人抚养儿童。</w:t>
      </w:r>
    </w:p>
    <w:p w14:paraId="225DF29D">
      <w:pPr>
        <w:widowControl/>
        <w:spacing w:line="580" w:lineRule="exact"/>
        <w:ind w:firstLine="643" w:firstLineChars="200"/>
        <w:rPr>
          <w:rFonts w:ascii="Times New Roman" w:hAnsi="Times New Roman" w:eastAsia="方正仿宋_GBK"/>
          <w:sz w:val="32"/>
          <w:szCs w:val="32"/>
        </w:rPr>
      </w:pPr>
      <w:r>
        <w:rPr>
          <w:rFonts w:hint="eastAsia" w:ascii="方正楷体_GBK" w:hAnsi="楷体" w:eastAsia="方正楷体_GBK"/>
          <w:b/>
          <w:bCs/>
          <w:sz w:val="32"/>
          <w:szCs w:val="32"/>
        </w:rPr>
        <w:t>（一）孤儿。</w:t>
      </w:r>
      <w:r>
        <w:rPr>
          <w:rFonts w:hint="eastAsia" w:ascii="Times New Roman" w:hAnsi="Times New Roman" w:eastAsia="方正仿宋_GBK"/>
          <w:sz w:val="32"/>
          <w:szCs w:val="32"/>
        </w:rPr>
        <w:t>失去父母、查找不到生父母的儿童。</w:t>
      </w:r>
    </w:p>
    <w:p w14:paraId="5249D656">
      <w:pPr>
        <w:spacing w:line="580" w:lineRule="exact"/>
        <w:ind w:firstLine="643" w:firstLineChars="200"/>
        <w:rPr>
          <w:rFonts w:ascii="Times New Roman" w:hAnsi="Times New Roman" w:eastAsia="方正仿宋_GBK"/>
          <w:sz w:val="32"/>
          <w:szCs w:val="32"/>
        </w:rPr>
      </w:pPr>
      <w:r>
        <w:rPr>
          <w:rFonts w:hint="eastAsia" w:ascii="方正楷体_GBK" w:hAnsi="楷体" w:eastAsia="方正楷体_GBK"/>
          <w:b/>
          <w:bCs/>
          <w:sz w:val="32"/>
          <w:szCs w:val="32"/>
        </w:rPr>
        <w:t>（二）事实无人抚养儿童。</w:t>
      </w:r>
      <w:r>
        <w:rPr>
          <w:rFonts w:hint="eastAsia" w:ascii="Times New Roman" w:hAnsi="Times New Roman" w:eastAsia="方正仿宋_GBK"/>
          <w:sz w:val="32"/>
          <w:szCs w:val="32"/>
        </w:rPr>
        <w:t>父母双方均符合重残、重病、服刑在押、强制隔离戒毒、被执行其他限制人身自由措施、失联、被撤销监护资格、被遣送（驱逐）出境情形之一的儿童；或者父母一方死亡或失踪，另一方符合重残、重病、服刑在押、强制隔离戒毒、被执行其他限制人身自由措施、失联、被撤销监护资格、被遣送（驱逐）出境情形之一的儿童。</w:t>
      </w:r>
    </w:p>
    <w:p w14:paraId="29611E22">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四、补助标准</w:t>
      </w:r>
    </w:p>
    <w:p w14:paraId="6AF6B9CA">
      <w:pPr>
        <w:spacing w:line="580" w:lineRule="exact"/>
        <w:ind w:firstLine="643" w:firstLineChars="200"/>
        <w:rPr>
          <w:rFonts w:ascii="Times New Roman" w:hAnsi="Times New Roman" w:eastAsia="方正仿宋_GBK"/>
          <w:sz w:val="32"/>
          <w:szCs w:val="32"/>
        </w:rPr>
      </w:pPr>
      <w:r>
        <w:rPr>
          <w:rFonts w:hint="eastAsia" w:ascii="Times New Roman" w:hAnsi="Times New Roman" w:eastAsia="方正仿宋_GBK"/>
          <w:b/>
          <w:sz w:val="32"/>
          <w:szCs w:val="32"/>
          <w:lang w:eastAsia="zh-CN"/>
        </w:rPr>
        <w:t>区</w:t>
      </w:r>
      <w:r>
        <w:rPr>
          <w:rFonts w:hint="eastAsia" w:ascii="Times New Roman" w:hAnsi="Times New Roman" w:eastAsia="方正仿宋_GBK"/>
          <w:b/>
          <w:sz w:val="32"/>
          <w:szCs w:val="32"/>
        </w:rPr>
        <w:t>标准：</w:t>
      </w:r>
      <w:r>
        <w:rPr>
          <w:rFonts w:hint="eastAsia" w:ascii="Times New Roman" w:hAnsi="Times New Roman" w:eastAsia="方正仿宋_GBK"/>
          <w:kern w:val="0"/>
          <w:sz w:val="32"/>
          <w:szCs w:val="32"/>
        </w:rPr>
        <w:t>散居孤儿和事实无人抚养儿童每人每月</w:t>
      </w:r>
      <w:r>
        <w:rPr>
          <w:rFonts w:ascii="Times New Roman" w:hAnsi="Times New Roman" w:eastAsia="方正仿宋_GBK"/>
          <w:kern w:val="0"/>
          <w:sz w:val="32"/>
          <w:szCs w:val="32"/>
        </w:rPr>
        <w:t>1300</w:t>
      </w:r>
      <w:r>
        <w:rPr>
          <w:rFonts w:hint="eastAsia" w:ascii="Times New Roman" w:hAnsi="Times New Roman" w:eastAsia="方正仿宋_GBK"/>
          <w:kern w:val="0"/>
          <w:sz w:val="32"/>
          <w:szCs w:val="32"/>
        </w:rPr>
        <w:t>元。</w:t>
      </w:r>
    </w:p>
    <w:p w14:paraId="7EEF4E1A">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五、办理流程</w:t>
      </w:r>
    </w:p>
    <w:p w14:paraId="29BF6DE7">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（一）孤儿认定程序</w:t>
      </w:r>
    </w:p>
    <w:p w14:paraId="7C86F0B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bCs/>
          <w:sz w:val="32"/>
          <w:szCs w:val="32"/>
        </w:rPr>
        <w:t>1.</w:t>
      </w:r>
      <w:r>
        <w:rPr>
          <w:rFonts w:hint="eastAsia" w:ascii="Times New Roman" w:hAnsi="Times New Roman" w:eastAsia="方正仿宋_GBK"/>
          <w:bCs/>
          <w:sz w:val="32"/>
          <w:szCs w:val="32"/>
        </w:rPr>
        <w:t>儿童福利机构集中养育孤儿认定程序。</w:t>
      </w:r>
      <w:r>
        <w:rPr>
          <w:rFonts w:hint="eastAsia" w:ascii="Times New Roman" w:hAnsi="Times New Roman" w:eastAsia="方正仿宋_GBK"/>
          <w:sz w:val="32"/>
          <w:szCs w:val="32"/>
        </w:rPr>
        <w:t>按照接收弃婴、孤儿入住儿童福利机构程序进行认定，并由儿童福利机构填写《儿童福利机构集中养育孤儿基本生活补贴申请汇总表》，报所属民政部门确认。</w:t>
      </w:r>
    </w:p>
    <w:p w14:paraId="2F51D7EC">
      <w:pPr>
        <w:widowControl/>
        <w:spacing w:line="580" w:lineRule="exact"/>
        <w:ind w:left="420" w:leftChars="200" w:firstLine="320" w:firstLineChars="100"/>
        <w:rPr>
          <w:rFonts w:ascii="Times New Roman" w:hAnsi="Times New Roman" w:eastAsia="方正仿宋_GBK"/>
          <w:bCs/>
          <w:sz w:val="32"/>
          <w:szCs w:val="32"/>
          <w:shd w:val="clear" w:color="auto" w:fill="FFFFFF"/>
        </w:rPr>
      </w:pPr>
      <w:r>
        <w:rPr>
          <w:rFonts w:ascii="Times New Roman" w:hAnsi="Times New Roman" w:eastAsia="方正仿宋_GBK"/>
          <w:bCs/>
          <w:sz w:val="32"/>
          <w:szCs w:val="32"/>
        </w:rPr>
        <w:t>2.</w:t>
      </w:r>
      <w:r>
        <w:rPr>
          <w:rFonts w:hint="eastAsia" w:ascii="Times New Roman" w:hAnsi="Times New Roman" w:eastAsia="方正仿宋_GBK"/>
          <w:bCs/>
          <w:sz w:val="32"/>
          <w:szCs w:val="32"/>
        </w:rPr>
        <w:t>散居孤儿认定程序。</w:t>
      </w:r>
    </w:p>
    <w:p w14:paraId="1F1F8F6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申请。</w:t>
      </w:r>
      <w:r>
        <w:rPr>
          <w:rFonts w:hint="eastAsia" w:ascii="Times New Roman" w:hAnsi="Times New Roman" w:eastAsia="方正仿宋_GBK"/>
          <w:sz w:val="32"/>
          <w:szCs w:val="32"/>
        </w:rPr>
        <w:t>有申请意愿的孤儿监护人或受监护人委托的近亲属可向村（居）民委员会提出申请。有申请困难的，可委托儿童主任代为申请。提供材料包括：</w:t>
      </w:r>
    </w:p>
    <w:p w14:paraId="707521B6">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）填写《散居孤儿基本生活补贴申请表》</w:t>
      </w:r>
    </w:p>
    <w:p w14:paraId="03F2B0F9">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）孤儿及其监护人身份证、户口簿原件及复印件。</w:t>
      </w:r>
    </w:p>
    <w:p w14:paraId="72054520">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）孤儿父母有关情况必要证明材料原件及复印件。</w:t>
      </w:r>
    </w:p>
    <w:p w14:paraId="08B9B2A0">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）孤儿监护人签字的银行账户复印件。</w:t>
      </w:r>
    </w:p>
    <w:p w14:paraId="3D15C189">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查验。</w:t>
      </w:r>
      <w:r>
        <w:rPr>
          <w:rFonts w:hint="eastAsia" w:ascii="Times New Roman" w:hAnsi="Times New Roman" w:eastAsia="方正仿宋_GBK"/>
          <w:sz w:val="32"/>
          <w:szCs w:val="32"/>
        </w:rPr>
        <w:t>村（居）民委员会对申请材料进行初步审核，并在申请后</w:t>
      </w:r>
      <w:r>
        <w:rPr>
          <w:rFonts w:ascii="Times New Roman" w:hAnsi="Times New Roman" w:eastAsia="方正仿宋_GBK"/>
          <w:sz w:val="32"/>
          <w:szCs w:val="32"/>
        </w:rPr>
        <w:t>5</w:t>
      </w:r>
      <w:r>
        <w:rPr>
          <w:rFonts w:hint="eastAsia" w:ascii="Times New Roman" w:hAnsi="Times New Roman" w:eastAsia="方正仿宋_GBK"/>
          <w:sz w:val="32"/>
          <w:szCs w:val="32"/>
        </w:rPr>
        <w:t>个工作日内提出初审意见并提交乡镇人民政府（街道办事处）。乡镇人民政府（街道办事处）受理申请后，可通过入户调查、邻里访问、信函索证、信息核查等方式对其提供材料真实性进行查证，并在受理申请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个工作日内做出查验结论。对于符合条件的，上报县级民政部门，对不符合条件的，原渠道退回其申请材料，并书面告知其理由。为保护孤儿隐私，不宜设置公示环节。</w:t>
      </w:r>
    </w:p>
    <w:p w14:paraId="2E49ADE5">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有条件的乡镇人民政府（街道办事处）可通过信息比对方式查验，并取消所需证明材料。</w:t>
      </w:r>
    </w:p>
    <w:p w14:paraId="1BE5F984">
      <w:pPr>
        <w:widowControl/>
        <w:spacing w:line="580" w:lineRule="exact"/>
        <w:ind w:firstLine="640" w:firstLineChars="200"/>
        <w:rPr>
          <w:rFonts w:ascii="Times New Roman" w:hAnsi="Times New Roman" w:eastAsia="仿宋_GB2312"/>
          <w:sz w:val="32"/>
          <w:szCs w:val="32"/>
        </w:rPr>
      </w:pPr>
      <w:r>
        <w:rPr>
          <w:rFonts w:hint="eastAsia" w:ascii="Times New Roman" w:hAnsi="Times New Roman" w:eastAsia="方正仿宋_GBK"/>
          <w:bCs/>
          <w:sz w:val="32"/>
          <w:szCs w:val="32"/>
        </w:rPr>
        <w:t>确认。</w:t>
      </w:r>
      <w:r>
        <w:rPr>
          <w:rFonts w:hint="eastAsia" w:ascii="Times New Roman" w:hAnsi="Times New Roman" w:eastAsia="方正仿宋_GBK"/>
          <w:sz w:val="32"/>
          <w:szCs w:val="32"/>
        </w:rPr>
        <w:t>县级民政部门在受理申报材料之日起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个工作日内，通过部门信息比对方式对申请人信息进行复核。条件不具备的地区，可根据情况通过抽验或集中核验的方式对申请人信息进行复核。符合条件的，从确认的次月起纳入保障范围，同时将有关信息录入</w:t>
      </w:r>
      <w:r>
        <w:rPr>
          <w:rFonts w:ascii="Times New Roman" w:hAnsi="Times New Roman" w:eastAsia="方正仿宋_GBK"/>
          <w:sz w:val="32"/>
          <w:szCs w:val="32"/>
        </w:rPr>
        <w:t>“</w:t>
      </w:r>
      <w:r>
        <w:rPr>
          <w:rFonts w:hint="eastAsia" w:ascii="Times New Roman" w:hAnsi="Times New Roman" w:eastAsia="方正仿宋_GBK"/>
          <w:sz w:val="32"/>
          <w:szCs w:val="32"/>
        </w:rPr>
        <w:t>全国儿童福利信息系统</w:t>
      </w:r>
      <w:r>
        <w:rPr>
          <w:rFonts w:ascii="Times New Roman" w:hAnsi="Times New Roman" w:eastAsia="方正仿宋_GBK"/>
          <w:sz w:val="32"/>
          <w:szCs w:val="32"/>
        </w:rPr>
        <w:t>”</w:t>
      </w:r>
      <w:r>
        <w:rPr>
          <w:rFonts w:hint="eastAsia" w:ascii="Times New Roman" w:hAnsi="Times New Roman" w:eastAsia="方正仿宋_GBK"/>
          <w:sz w:val="32"/>
          <w:szCs w:val="32"/>
        </w:rPr>
        <w:t>，不符合条件的，原渠道退回其申请材料，并书面告知其理由。</w:t>
      </w:r>
    </w:p>
    <w:p w14:paraId="413A5ADB">
      <w:pPr>
        <w:widowControl/>
        <w:spacing w:line="580" w:lineRule="exact"/>
        <w:ind w:left="643"/>
        <w:rPr>
          <w:rFonts w:ascii="方正楷体_GBK" w:hAnsi="Times New Roman" w:eastAsia="方正楷体_GBK"/>
          <w:b/>
          <w:bCs/>
          <w:sz w:val="32"/>
          <w:szCs w:val="32"/>
        </w:rPr>
      </w:pPr>
      <w:r>
        <w:rPr>
          <w:rFonts w:hint="eastAsia" w:ascii="方正楷体_GBK" w:hAnsi="楷体" w:eastAsia="方正楷体_GBK"/>
          <w:b/>
          <w:bCs/>
          <w:sz w:val="32"/>
          <w:szCs w:val="32"/>
        </w:rPr>
        <w:t>（二）事实无人抚养儿童认定程序</w:t>
      </w:r>
    </w:p>
    <w:p w14:paraId="025C714A">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参照散居孤儿认定程序执行，填写《事实无人抚养儿童基本生活补贴申请表》。</w:t>
      </w:r>
    </w:p>
    <w:p w14:paraId="325B7090">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（三）认证及终止程序</w:t>
      </w:r>
    </w:p>
    <w:p w14:paraId="73FA1867">
      <w:pPr>
        <w:widowControl/>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认证。对于儿童福利机构集中养育孤儿情况发生变化的，儿童福利机构要及时上报所属民政部门。</w:t>
      </w:r>
    </w:p>
    <w:p w14:paraId="5E0404D0">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对于散居孤儿和事实无人抚养儿童规定保障情形发生变化的，其监护人应第一时间报告村（居）民委员会，村（居）民委员会应及时上报乡镇人民政府（街道办事处）。每年</w:t>
      </w:r>
      <w:r>
        <w:rPr>
          <w:rFonts w:ascii="Times New Roman" w:hAnsi="Times New Roman" w:eastAsia="方正仿宋_GBK"/>
          <w:sz w:val="32"/>
          <w:szCs w:val="32"/>
        </w:rPr>
        <w:t>1</w:t>
      </w:r>
      <w:r>
        <w:rPr>
          <w:rFonts w:hint="eastAsia" w:ascii="Times New Roman" w:hAnsi="Times New Roman" w:eastAsia="方正仿宋_GBK"/>
          <w:sz w:val="32"/>
          <w:szCs w:val="32"/>
        </w:rPr>
        <w:t>月和</w:t>
      </w:r>
      <w:r>
        <w:rPr>
          <w:rFonts w:ascii="Times New Roman" w:hAnsi="Times New Roman" w:eastAsia="方正仿宋_GBK"/>
          <w:sz w:val="32"/>
          <w:szCs w:val="32"/>
        </w:rPr>
        <w:t>7</w:t>
      </w:r>
      <w:r>
        <w:rPr>
          <w:rFonts w:hint="eastAsia" w:ascii="Times New Roman" w:hAnsi="Times New Roman" w:eastAsia="方正仿宋_GBK"/>
          <w:sz w:val="32"/>
          <w:szCs w:val="32"/>
        </w:rPr>
        <w:t>月，乡镇人民政府（街道办事处）对辖区内孤儿和事实无人抚养儿童开展认证工作，有条件的地区可每季度开展一次认证工作。并将认证情况出具认证结论报县级民政部门，民政部门及时在</w:t>
      </w:r>
      <w:r>
        <w:rPr>
          <w:rFonts w:ascii="Times New Roman" w:hAnsi="Times New Roman" w:eastAsia="方正仿宋_GBK"/>
          <w:sz w:val="32"/>
          <w:szCs w:val="32"/>
        </w:rPr>
        <w:t>“</w:t>
      </w:r>
      <w:r>
        <w:rPr>
          <w:rFonts w:hint="eastAsia" w:ascii="Times New Roman" w:hAnsi="Times New Roman" w:eastAsia="方正仿宋_GBK"/>
          <w:sz w:val="32"/>
          <w:szCs w:val="32"/>
        </w:rPr>
        <w:t>全国儿童福利信息系统</w:t>
      </w:r>
      <w:r>
        <w:rPr>
          <w:rFonts w:ascii="Times New Roman" w:hAnsi="Times New Roman" w:eastAsia="方正仿宋_GBK"/>
          <w:sz w:val="32"/>
          <w:szCs w:val="32"/>
        </w:rPr>
        <w:t>”</w:t>
      </w:r>
      <w:r>
        <w:rPr>
          <w:rFonts w:hint="eastAsia" w:ascii="Times New Roman" w:hAnsi="Times New Roman" w:eastAsia="方正仿宋_GBK"/>
          <w:sz w:val="32"/>
          <w:szCs w:val="32"/>
        </w:rPr>
        <w:t>进行信息处理，并做好相关保障政策的调整。</w:t>
      </w:r>
    </w:p>
    <w:p w14:paraId="34B909C6">
      <w:pPr>
        <w:widowControl/>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终止。乡镇人民政府（街道办事处）、县级民政部门要加强动态管理，对有以下情形之一情况的，从情形发生的次月起终止保障资格。</w:t>
      </w:r>
    </w:p>
    <w:p w14:paraId="6C21A203">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）死亡的；</w:t>
      </w:r>
    </w:p>
    <w:p w14:paraId="14E7B8A0">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）年满</w:t>
      </w:r>
      <w:r>
        <w:rPr>
          <w:rFonts w:ascii="Times New Roman" w:hAnsi="Times New Roman" w:eastAsia="方正仿宋_GBK"/>
          <w:sz w:val="32"/>
          <w:szCs w:val="32"/>
        </w:rPr>
        <w:t>18</w:t>
      </w:r>
      <w:r>
        <w:rPr>
          <w:rFonts w:hint="eastAsia" w:ascii="Times New Roman" w:hAnsi="Times New Roman" w:eastAsia="方正仿宋_GBK"/>
          <w:sz w:val="32"/>
          <w:szCs w:val="32"/>
        </w:rPr>
        <w:t>周岁的；</w:t>
      </w:r>
    </w:p>
    <w:p w14:paraId="67E934DD">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）被依法收养的；</w:t>
      </w:r>
    </w:p>
    <w:p w14:paraId="1D9911C5">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）户籍迁出本省的；</w:t>
      </w:r>
    </w:p>
    <w:p w14:paraId="3D6407F7">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5</w:t>
      </w:r>
      <w:r>
        <w:rPr>
          <w:rFonts w:hint="eastAsia" w:ascii="Times New Roman" w:hAnsi="Times New Roman" w:eastAsia="方正仿宋_GBK"/>
          <w:sz w:val="32"/>
          <w:szCs w:val="32"/>
        </w:rPr>
        <w:t>）父母或父母一方能够履行监护职责的；</w:t>
      </w:r>
    </w:p>
    <w:p w14:paraId="38D35B6D">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6</w:t>
      </w:r>
      <w:r>
        <w:rPr>
          <w:rFonts w:hint="eastAsia" w:ascii="Times New Roman" w:hAnsi="Times New Roman" w:eastAsia="方正仿宋_GBK"/>
          <w:sz w:val="32"/>
          <w:szCs w:val="32"/>
        </w:rPr>
        <w:t>）经县级民政部门调查核实，认定不再符合保障资格的其他情形。</w:t>
      </w:r>
    </w:p>
    <w:p w14:paraId="78780309">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（四）资金发放</w:t>
      </w:r>
    </w:p>
    <w:p w14:paraId="2108790D">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通过审批后次月起发放基本生活费。县级民政部门要为散居孤儿办理银行个人账户或银行卡，并负责将存折或银行卡发放到户或其监护人，县级财政部门根据县级民政部门提出的支付申请，定期足额将生活补贴拨付到孤儿的银行账户或银行卡上。对社会福利机构养育的孤儿，各级财政部门要根据同级民政部门提出的申请，将孤儿基本生活费拨付到福利机构账户。</w:t>
      </w:r>
    </w:p>
    <w:p w14:paraId="1597906F">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6857EED9">
      <w:pPr>
        <w:widowControl/>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承德市高新区社会事务部民政服务中心，联系电话：0314-2555348</w:t>
      </w:r>
    </w:p>
    <w:p w14:paraId="19B7F62C">
      <w:pPr>
        <w:rPr>
          <w:rFonts w:ascii="Times New Roman" w:hAnsi="Times New Roman" w:eastAsia="仿宋_GB2312"/>
          <w:sz w:val="32"/>
          <w:szCs w:val="32"/>
        </w:rPr>
      </w:pPr>
    </w:p>
    <w:p w14:paraId="726F3E07">
      <w:pPr>
        <w:spacing w:line="580" w:lineRule="exact"/>
        <w:jc w:val="center"/>
        <w:rPr>
          <w:rFonts w:hint="eastAsia" w:ascii="Times New Roman" w:hAnsi="方正小标宋_GBK" w:eastAsia="方正小标宋_GBK"/>
          <w:sz w:val="36"/>
          <w:szCs w:val="36"/>
        </w:rPr>
      </w:pPr>
    </w:p>
    <w:p w14:paraId="5687DBE1">
      <w:pPr>
        <w:spacing w:line="580" w:lineRule="exact"/>
        <w:jc w:val="center"/>
        <w:rPr>
          <w:rFonts w:ascii="方正黑体_GBK" w:hAnsi="黑体" w:eastAsia="方正黑体_GBK"/>
          <w:sz w:val="32"/>
          <w:szCs w:val="32"/>
        </w:rPr>
      </w:pPr>
      <w:r>
        <w:rPr>
          <w:rFonts w:hint="eastAsia" w:ascii="Times New Roman" w:hAnsi="方正小标宋_GBK" w:eastAsia="方正小标宋_GBK"/>
          <w:sz w:val="36"/>
          <w:szCs w:val="36"/>
        </w:rPr>
        <w:t>五、农村部分计划生育家庭奖励扶助补助资金</w:t>
      </w:r>
    </w:p>
    <w:p w14:paraId="6D270938">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26FDA1CF">
      <w:pPr>
        <w:spacing w:line="580" w:lineRule="exact"/>
        <w:ind w:firstLine="640" w:firstLineChars="200"/>
        <w:rPr>
          <w:rFonts w:ascii="方正仿宋_GBK"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lang w:eastAsia="zh-CN"/>
        </w:rPr>
        <w:t>中共中央、国务院</w:t>
      </w:r>
      <w:r>
        <w:rPr>
          <w:rFonts w:hint="eastAsia" w:ascii="Times New Roman" w:hAnsi="Times New Roman" w:eastAsia="方正仿宋_GBK"/>
          <w:sz w:val="32"/>
          <w:szCs w:val="32"/>
        </w:rPr>
        <w:t>关于优化生育政策促进人口长期均衡发展的决定（中发〔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14:paraId="51A92B76">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国务院办公厅《关于印发医疗卫生领域中央与地方财政事权和支出责任划分改革方案的通知》（国办发</w:t>
      </w:r>
      <w:r>
        <w:rPr>
          <w:rFonts w:hint="eastAsia" w:ascii="仿宋_GB2312" w:hAnsi="Times New Roman" w:eastAsia="仿宋_GB2312"/>
          <w:sz w:val="32"/>
          <w:szCs w:val="32"/>
        </w:rPr>
        <w:t>〔</w:t>
      </w:r>
      <w:r>
        <w:rPr>
          <w:rFonts w:ascii="Times New Roman" w:hAnsi="Times New Roman" w:eastAsia="方正仿宋_GBK"/>
          <w:sz w:val="32"/>
          <w:szCs w:val="32"/>
        </w:rPr>
        <w:t>2018</w:t>
      </w:r>
      <w:r>
        <w:rPr>
          <w:rFonts w:hint="eastAsia" w:ascii="仿宋_GB2312" w:hAnsi="Times New Roman" w:eastAsia="仿宋_GB2312"/>
          <w:sz w:val="32"/>
          <w:szCs w:val="32"/>
        </w:rPr>
        <w:t>〕</w:t>
      </w:r>
      <w:r>
        <w:rPr>
          <w:rFonts w:ascii="Times New Roman" w:hAnsi="Times New Roman" w:eastAsia="方正仿宋_GBK"/>
          <w:sz w:val="32"/>
          <w:szCs w:val="32"/>
        </w:rPr>
        <w:t>67</w:t>
      </w:r>
      <w:r>
        <w:rPr>
          <w:rFonts w:hint="eastAsia" w:ascii="Times New Roman" w:hAnsi="Times New Roman" w:eastAsia="方正仿宋_GBK"/>
          <w:sz w:val="32"/>
          <w:szCs w:val="32"/>
        </w:rPr>
        <w:t>号）</w:t>
      </w:r>
    </w:p>
    <w:p w14:paraId="39B94C7B">
      <w:pPr>
        <w:spacing w:line="580" w:lineRule="exact"/>
        <w:ind w:firstLine="640" w:firstLineChars="200"/>
        <w:rPr>
          <w:rFonts w:hint="eastAsia" w:ascii="Times New Roman" w:hAnsi="Times New Roman" w:eastAsia="方正仿宋_GBK"/>
          <w:color w:val="auto"/>
          <w:sz w:val="32"/>
          <w:szCs w:val="32"/>
          <w:lang w:eastAsia="zh-CN"/>
        </w:rPr>
      </w:pPr>
      <w:r>
        <w:rPr>
          <w:rFonts w:hint="eastAsia" w:ascii="Times New Roman" w:hAnsi="Times New Roman" w:eastAsia="方正仿宋_GBK"/>
          <w:color w:val="auto"/>
          <w:sz w:val="32"/>
          <w:szCs w:val="32"/>
          <w:lang w:val="en-US" w:eastAsia="zh-CN"/>
        </w:rPr>
        <w:t>3.</w:t>
      </w:r>
      <w:r>
        <w:rPr>
          <w:rFonts w:hint="eastAsia" w:ascii="Times New Roman" w:hAnsi="Times New Roman" w:eastAsia="方正仿宋_GBK"/>
          <w:color w:val="auto"/>
          <w:sz w:val="32"/>
          <w:szCs w:val="32"/>
          <w:lang w:eastAsia="zh-CN"/>
        </w:rPr>
        <w:t>河北省卫生健康委员会、河北省财政厅《关于印发河北省计划生育家庭扶助制度管理规范的通知》</w:t>
      </w:r>
    </w:p>
    <w:p w14:paraId="30D9AEDC">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14:paraId="3FFDD1F9">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承德高新区社会事务部</w:t>
      </w:r>
    </w:p>
    <w:p w14:paraId="3922EF38">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13BC7A8A">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（1）1933年1月1日以后出生；</w:t>
      </w:r>
    </w:p>
    <w:p w14:paraId="6DCBA64E">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（2）本人或配偶为农业户口或界定为农村居民户口；</w:t>
      </w:r>
    </w:p>
    <w:p w14:paraId="755E0D82">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（3）2016年1月1日（不含）之前没有违反计划生育法律法规和政策规定生育，且之后未再生育或者收养子女；</w:t>
      </w:r>
    </w:p>
    <w:p w14:paraId="1DACF17A">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（4）现存一个子女或两个女孩或子女死亡现无子女；</w:t>
      </w:r>
    </w:p>
    <w:p w14:paraId="672BF916">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（5）年满60周岁，独生子女意外死亡现无子女家庭且符合国家规定的前三个条件，年满50周岁的提前纳入。</w:t>
      </w:r>
    </w:p>
    <w:p w14:paraId="466576FA">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4FD8DA6D">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每人</w:t>
      </w:r>
      <w:r>
        <w:rPr>
          <w:rFonts w:ascii="Times New Roman" w:hAnsi="Times New Roman" w:eastAsia="方正仿宋_GBK"/>
          <w:bCs/>
          <w:sz w:val="32"/>
          <w:szCs w:val="32"/>
        </w:rPr>
        <w:t>80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月，年人均</w:t>
      </w:r>
      <w:r>
        <w:rPr>
          <w:rFonts w:ascii="Times New Roman" w:hAnsi="Times New Roman" w:eastAsia="方正仿宋_GBK"/>
          <w:bCs/>
          <w:sz w:val="32"/>
          <w:szCs w:val="32"/>
        </w:rPr>
        <w:t>960</w:t>
      </w:r>
      <w:r>
        <w:rPr>
          <w:rFonts w:hint="eastAsia" w:ascii="Times New Roman" w:hAnsi="Times New Roman" w:eastAsia="方正仿宋_GBK"/>
          <w:bCs/>
          <w:sz w:val="32"/>
          <w:szCs w:val="32"/>
        </w:rPr>
        <w:t>元。</w:t>
      </w:r>
    </w:p>
    <w:p w14:paraId="0A36E8C0">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281BAC3B">
      <w:p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1</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调查摸底</w:t>
      </w:r>
    </w:p>
    <w:p w14:paraId="2C99B33B">
      <w:p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县级卫生健康行政部门组织乡（镇、街道）和村（居）负责人员开展政策宣传，对新增目标人群进行调查摸底。</w:t>
      </w:r>
    </w:p>
    <w:p w14:paraId="78D0064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kern w:val="0"/>
          <w:sz w:val="32"/>
          <w:szCs w:val="32"/>
          <w:lang w:eastAsia="zh-CN"/>
        </w:rPr>
        <w:t>本人</w:t>
      </w:r>
      <w:r>
        <w:rPr>
          <w:rFonts w:hint="eastAsia" w:ascii="Times New Roman" w:hAnsi="Times New Roman" w:eastAsia="方正仿宋_GBK"/>
          <w:sz w:val="32"/>
          <w:szCs w:val="32"/>
        </w:rPr>
        <w:t>申请。</w:t>
      </w:r>
    </w:p>
    <w:p w14:paraId="50E44F87">
      <w:pPr>
        <w:spacing w:line="580" w:lineRule="exact"/>
        <w:ind w:firstLine="640" w:firstLineChars="200"/>
        <w:rPr>
          <w:rFonts w:hint="eastAsia" w:ascii="Times New Roman" w:hAnsi="Times New Roman" w:eastAsia="方正仿宋_GBK"/>
          <w:color w:val="auto"/>
          <w:sz w:val="32"/>
          <w:szCs w:val="32"/>
          <w:lang w:val="en-US" w:eastAsia="zh-CN"/>
        </w:rPr>
      </w:pPr>
      <w:r>
        <w:rPr>
          <w:rFonts w:hint="eastAsia" w:ascii="Times New Roman" w:hAnsi="Times New Roman" w:eastAsia="方正仿宋_GBK"/>
          <w:sz w:val="32"/>
          <w:szCs w:val="32"/>
          <w:lang w:val="en-US" w:eastAsia="zh-CN"/>
        </w:rPr>
        <w:t>由本人向户籍所在地村（居）民委员会提出申请，填写《农村部分计划生育家庭奖励扶助对象申请表》，并提交本人身份证、户口簿、婚育等相关材料，</w:t>
      </w:r>
      <w:r>
        <w:rPr>
          <w:rFonts w:hint="eastAsia" w:ascii="Times New Roman" w:hAnsi="Times New Roman" w:eastAsia="方正仿宋_GBK"/>
          <w:color w:val="auto"/>
          <w:sz w:val="32"/>
          <w:szCs w:val="32"/>
          <w:lang w:val="en-US" w:eastAsia="zh-CN"/>
        </w:rPr>
        <w:t>以及子女死亡或残疾等相关材料原件及复印件。</w:t>
      </w:r>
    </w:p>
    <w:p w14:paraId="2962653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1</w:t>
      </w:r>
      <w:r>
        <w:rPr>
          <w:rFonts w:hint="eastAsia" w:ascii="Times New Roman" w:hAnsi="Times New Roman" w:eastAsia="方正仿宋_GBK"/>
          <w:bCs/>
          <w:sz w:val="32"/>
          <w:szCs w:val="32"/>
        </w:rPr>
        <w:t>）户籍证明，身份证明，婚姻状况证明，村委会出具的子女状况调查报告，近期免冠一寸照片。属于下列情形的需提供相关证明材料：</w:t>
      </w:r>
    </w:p>
    <w:p w14:paraId="026F8BF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日《收养法》实施前形成收养事实的，证明收养后户口在一起的户籍簿复印件、村委会调查报告。</w:t>
      </w:r>
    </w:p>
    <w:p w14:paraId="1EE55E2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日至</w:t>
      </w: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3</w:t>
      </w:r>
      <w:r>
        <w:rPr>
          <w:rFonts w:hint="eastAsia" w:ascii="Times New Roman" w:hAnsi="Times New Roman" w:eastAsia="方正仿宋_GBK"/>
          <w:bCs/>
          <w:sz w:val="32"/>
          <w:szCs w:val="32"/>
        </w:rPr>
        <w:t>月</w:t>
      </w:r>
      <w:r>
        <w:rPr>
          <w:rFonts w:ascii="Times New Roman" w:hAnsi="Times New Roman" w:eastAsia="方正仿宋_GBK"/>
          <w:bCs/>
          <w:sz w:val="32"/>
          <w:szCs w:val="32"/>
        </w:rPr>
        <w:t>31</w:t>
      </w:r>
      <w:r>
        <w:rPr>
          <w:rFonts w:hint="eastAsia" w:ascii="Times New Roman" w:hAnsi="Times New Roman" w:eastAsia="方正仿宋_GBK"/>
          <w:bCs/>
          <w:sz w:val="32"/>
          <w:szCs w:val="32"/>
        </w:rPr>
        <w:t>日收养子女的，需提供收养人送养人订立的书面协议或民政部门颁发的收养证；</w:t>
      </w:r>
    </w:p>
    <w:p w14:paraId="5FEAA8F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bCs/>
          <w:sz w:val="32"/>
          <w:szCs w:val="32"/>
        </w:rPr>
      </w:pP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日以后收养子女的，需提供民政部门颁发的收养证。与子女解除收养关系的，需提供民政部门出具的解除收养关系的证明。</w:t>
      </w:r>
    </w:p>
    <w:p w14:paraId="2198155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2</w:t>
      </w:r>
      <w:r>
        <w:rPr>
          <w:rFonts w:hint="eastAsia" w:ascii="Times New Roman" w:hAnsi="Times New Roman" w:eastAsia="方正仿宋_GBK"/>
          <w:bCs/>
          <w:sz w:val="32"/>
          <w:szCs w:val="32"/>
        </w:rPr>
        <w:t>）子女死亡且曾办理过户籍登记的，公安部门出具的注销户籍的证明；未曾办理户籍登记的，公安部门或者医疗机构或者村民委员会出具的经乡级人民政府核实的死亡调查报告；</w:t>
      </w:r>
    </w:p>
    <w:p w14:paraId="5E32370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3</w:t>
      </w:r>
      <w:r>
        <w:rPr>
          <w:rFonts w:hint="eastAsia" w:ascii="Times New Roman" w:hAnsi="Times New Roman" w:eastAsia="方正仿宋_GBK"/>
          <w:bCs/>
          <w:sz w:val="32"/>
          <w:szCs w:val="32"/>
        </w:rPr>
        <w:t>）离婚证</w:t>
      </w:r>
      <w:r>
        <w:rPr>
          <w:rFonts w:hint="eastAsia" w:ascii="Times New Roman" w:hAnsi="Times New Roman" w:eastAsia="方正仿宋_GBK"/>
          <w:bCs/>
          <w:sz w:val="32"/>
          <w:szCs w:val="32"/>
          <w:lang w:eastAsia="zh-CN"/>
        </w:rPr>
        <w:t>、</w:t>
      </w:r>
      <w:r>
        <w:rPr>
          <w:rFonts w:hint="eastAsia" w:ascii="Times New Roman" w:hAnsi="Times New Roman" w:eastAsia="方正仿宋_GBK"/>
          <w:bCs/>
          <w:sz w:val="32"/>
          <w:szCs w:val="32"/>
        </w:rPr>
        <w:t>离婚协议书或者离婚判决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14:paraId="7E753DF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ascii="Times New Roman" w:hAnsi="Times New Roman" w:eastAsia="方正仿宋_GBK"/>
          <w:kern w:val="0"/>
          <w:sz w:val="32"/>
          <w:szCs w:val="32"/>
        </w:rPr>
        <w:t>3.</w:t>
      </w:r>
      <w:r>
        <w:rPr>
          <w:rFonts w:hint="eastAsia" w:ascii="Times New Roman" w:hAnsi="Times New Roman" w:eastAsia="方正仿宋_GBK"/>
          <w:sz w:val="32"/>
          <w:szCs w:val="32"/>
        </w:rPr>
        <w:t>审核。</w:t>
      </w:r>
      <w:bookmarkStart w:id="0" w:name="OLE_LINK4"/>
      <w:r>
        <w:rPr>
          <w:rFonts w:hint="eastAsia" w:ascii="Times New Roman" w:hAnsi="Times New Roman" w:eastAsia="方正仿宋_GBK"/>
          <w:bCs/>
          <w:sz w:val="32"/>
          <w:szCs w:val="32"/>
        </w:rPr>
        <w:t>本人提出申请；村</w:t>
      </w:r>
      <w:r>
        <w:rPr>
          <w:rFonts w:hint="eastAsia" w:ascii="Times New Roman" w:hAnsi="Times New Roman" w:eastAsia="方正仿宋_GBK"/>
          <w:bCs/>
          <w:sz w:val="32"/>
          <w:szCs w:val="32"/>
          <w:lang w:eastAsia="zh-CN"/>
        </w:rPr>
        <w:t>级初核</w:t>
      </w:r>
      <w:r>
        <w:rPr>
          <w:rFonts w:hint="eastAsia" w:ascii="Times New Roman" w:hAnsi="Times New Roman" w:eastAsia="方正仿宋_GBK"/>
          <w:bCs/>
          <w:sz w:val="32"/>
          <w:szCs w:val="32"/>
        </w:rPr>
        <w:t>并张榜公示；乡镇人民政府初审；县级卫生健康部门审核；市级、省级卫生健康部门抽查、复核。</w:t>
      </w:r>
      <w:bookmarkEnd w:id="0"/>
    </w:p>
    <w:p w14:paraId="63A817BB">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审批。审核通过视同审批完成。</w:t>
      </w:r>
    </w:p>
    <w:p w14:paraId="462D606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发放。按半年度发放，由金融代理机构分别于</w:t>
      </w:r>
      <w:r>
        <w:rPr>
          <w:rFonts w:ascii="Times New Roman" w:hAnsi="Times New Roman" w:eastAsia="方正仿宋_GBK"/>
          <w:sz w:val="32"/>
          <w:szCs w:val="32"/>
        </w:rPr>
        <w:t>6</w:t>
      </w:r>
      <w:r>
        <w:rPr>
          <w:rFonts w:hint="eastAsia" w:ascii="Times New Roman" w:hAnsi="Times New Roman" w:eastAsia="方正仿宋_GBK"/>
          <w:sz w:val="32"/>
          <w:szCs w:val="32"/>
        </w:rPr>
        <w:t>月底前、</w:t>
      </w:r>
      <w:r>
        <w:rPr>
          <w:rFonts w:ascii="Times New Roman" w:hAnsi="Times New Roman" w:eastAsia="方正仿宋_GBK"/>
          <w:sz w:val="32"/>
          <w:szCs w:val="32"/>
        </w:rPr>
        <w:t>10</w:t>
      </w:r>
      <w:r>
        <w:rPr>
          <w:rFonts w:hint="eastAsia" w:ascii="Times New Roman" w:hAnsi="Times New Roman" w:eastAsia="方正仿宋_GBK"/>
          <w:sz w:val="32"/>
          <w:szCs w:val="32"/>
        </w:rPr>
        <w:t>月底前发放完毕。</w:t>
      </w:r>
    </w:p>
    <w:p w14:paraId="73CFB6B6">
      <w:pPr>
        <w:spacing w:line="580" w:lineRule="exact"/>
        <w:ind w:firstLine="640" w:firstLineChars="200"/>
        <w:rPr>
          <w:rFonts w:hint="eastAsia" w:ascii="方正黑体_GBK" w:hAnsi="黑体" w:eastAsia="方正黑体_GBK"/>
          <w:color w:val="auto"/>
          <w:sz w:val="32"/>
          <w:szCs w:val="32"/>
          <w:lang w:val="en-US" w:eastAsia="zh-CN"/>
        </w:rPr>
      </w:pPr>
      <w:r>
        <w:rPr>
          <w:rFonts w:hint="eastAsia" w:ascii="方正黑体_GBK" w:hAnsi="黑体" w:eastAsia="方正黑体_GBK"/>
          <w:color w:val="auto"/>
          <w:sz w:val="32"/>
          <w:szCs w:val="32"/>
          <w:lang w:val="en-US" w:eastAsia="zh-CN"/>
        </w:rPr>
        <w:t>六、业务咨询及投诉举报电话</w:t>
      </w:r>
    </w:p>
    <w:p w14:paraId="6D8446AC">
      <w:pPr>
        <w:spacing w:line="580" w:lineRule="exact"/>
        <w:ind w:firstLine="640" w:firstLineChars="200"/>
        <w:rPr>
          <w:rFonts w:hint="eastAsia" w:ascii="Times New Roman" w:hAnsi="Times New Roman" w:eastAsia="方正仿宋_GBK"/>
          <w:color w:val="auto"/>
          <w:sz w:val="32"/>
          <w:szCs w:val="32"/>
        </w:rPr>
      </w:pPr>
      <w:r>
        <w:rPr>
          <w:rFonts w:hint="eastAsia" w:ascii="Times New Roman" w:hAnsi="Times New Roman" w:eastAsia="方正仿宋_GBK"/>
          <w:color w:val="auto"/>
          <w:sz w:val="32"/>
          <w:szCs w:val="32"/>
          <w:lang w:val="en-US" w:eastAsia="zh-CN"/>
        </w:rPr>
        <w:t>承德高新区社会事务部卫健服务中心</w:t>
      </w:r>
      <w:r>
        <w:rPr>
          <w:rFonts w:hint="eastAsia" w:ascii="方正仿宋_GBK" w:hAnsi="Times New Roman" w:eastAsia="方正仿宋_GBK"/>
          <w:color w:val="auto"/>
          <w:sz w:val="32"/>
          <w:szCs w:val="32"/>
          <w:lang w:val="en-US" w:eastAsia="zh-CN"/>
        </w:rPr>
        <w:t>，联系电话：0314-2555292</w:t>
      </w:r>
    </w:p>
    <w:p w14:paraId="77E7E97C">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01B1EFE6">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六、计划生育家庭特别扶助补助资金</w:t>
      </w:r>
    </w:p>
    <w:p w14:paraId="1965B6BE">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09F7B9F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中共中央</w:t>
      </w:r>
      <w:r>
        <w:rPr>
          <w:rFonts w:ascii="Times New Roman" w:hAnsi="Times New Roman" w:eastAsia="方正仿宋_GBK"/>
          <w:sz w:val="32"/>
          <w:szCs w:val="32"/>
        </w:rPr>
        <w:t xml:space="preserve"> </w:t>
      </w:r>
      <w:r>
        <w:rPr>
          <w:rFonts w:hint="eastAsia" w:ascii="Times New Roman" w:hAnsi="Times New Roman" w:eastAsia="方正仿宋_GBK"/>
          <w:sz w:val="32"/>
          <w:szCs w:val="32"/>
        </w:rPr>
        <w:t>国务院关于优化生育政策促进人口长期均衡发展的决定（中发〔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14:paraId="24B509D4">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国务院办公厅《关于印发医疗卫生领域中央与地方财政事权和支出责任划分改革方案的通知》（国办发</w:t>
      </w:r>
      <w:r>
        <w:rPr>
          <w:rFonts w:hint="eastAsia" w:ascii="仿宋_GB2312" w:hAnsi="Times New Roman" w:eastAsia="仿宋_GB2312"/>
          <w:sz w:val="32"/>
          <w:szCs w:val="32"/>
        </w:rPr>
        <w:t>〔</w:t>
      </w:r>
      <w:r>
        <w:rPr>
          <w:rFonts w:ascii="Times New Roman" w:hAnsi="Times New Roman" w:eastAsia="方正仿宋_GBK"/>
          <w:sz w:val="32"/>
          <w:szCs w:val="32"/>
        </w:rPr>
        <w:t>2018</w:t>
      </w:r>
      <w:r>
        <w:rPr>
          <w:rFonts w:hint="eastAsia" w:ascii="仿宋_GB2312" w:hAnsi="Times New Roman" w:eastAsia="仿宋_GB2312"/>
          <w:sz w:val="32"/>
          <w:szCs w:val="32"/>
        </w:rPr>
        <w:t>〕</w:t>
      </w:r>
      <w:r>
        <w:rPr>
          <w:rFonts w:ascii="Times New Roman" w:hAnsi="Times New Roman" w:eastAsia="方正仿宋_GBK"/>
          <w:sz w:val="32"/>
          <w:szCs w:val="32"/>
        </w:rPr>
        <w:t>67</w:t>
      </w:r>
      <w:r>
        <w:rPr>
          <w:rFonts w:hint="eastAsia" w:ascii="Times New Roman" w:hAnsi="Times New Roman" w:eastAsia="方正仿宋_GBK"/>
          <w:sz w:val="32"/>
          <w:szCs w:val="32"/>
        </w:rPr>
        <w:t>号）</w:t>
      </w:r>
    </w:p>
    <w:p w14:paraId="77C832FA">
      <w:pPr>
        <w:spacing w:line="580" w:lineRule="exact"/>
        <w:ind w:firstLine="640" w:firstLineChars="200"/>
        <w:rPr>
          <w:rFonts w:hint="eastAsia" w:ascii="Times New Roman" w:hAnsi="Times New Roman" w:eastAsia="方正仿宋_GBK"/>
          <w:color w:val="auto"/>
          <w:sz w:val="32"/>
          <w:szCs w:val="32"/>
          <w:lang w:eastAsia="zh-CN"/>
        </w:rPr>
      </w:pPr>
      <w:r>
        <w:rPr>
          <w:rFonts w:hint="eastAsia" w:ascii="Times New Roman" w:hAnsi="Times New Roman" w:eastAsia="方正仿宋_GBK"/>
          <w:color w:val="auto"/>
          <w:sz w:val="32"/>
          <w:szCs w:val="32"/>
          <w:lang w:val="en-US" w:eastAsia="zh-CN"/>
        </w:rPr>
        <w:t>3.</w:t>
      </w:r>
      <w:r>
        <w:rPr>
          <w:rFonts w:hint="eastAsia" w:ascii="Times New Roman" w:hAnsi="Times New Roman" w:eastAsia="方正仿宋_GBK"/>
          <w:color w:val="auto"/>
          <w:sz w:val="32"/>
          <w:szCs w:val="32"/>
          <w:lang w:eastAsia="zh-CN"/>
        </w:rPr>
        <w:t>河北省卫生健康委员会、河北省财政厅《关于印发河北省计划生育家庭扶助制度管理规范的通知》</w:t>
      </w:r>
    </w:p>
    <w:p w14:paraId="13928637">
      <w:pPr>
        <w:spacing w:line="580" w:lineRule="exact"/>
        <w:ind w:firstLine="640" w:firstLineChars="200"/>
        <w:rPr>
          <w:rFonts w:hint="default" w:ascii="Times New Roman" w:hAnsi="Times New Roman" w:eastAsia="方正仿宋_GBK"/>
          <w:color w:val="auto"/>
          <w:sz w:val="32"/>
          <w:szCs w:val="32"/>
          <w:lang w:val="en-US" w:eastAsia="zh-CN"/>
        </w:rPr>
      </w:pPr>
      <w:r>
        <w:rPr>
          <w:rFonts w:hint="eastAsia" w:ascii="Times New Roman" w:hAnsi="Times New Roman" w:eastAsia="方正仿宋_GBK"/>
          <w:color w:val="auto"/>
          <w:sz w:val="32"/>
          <w:szCs w:val="32"/>
          <w:lang w:val="en-US" w:eastAsia="zh-CN"/>
        </w:rPr>
        <w:t>4.承德市财政局、承德市卫生健康委员会《关于提高计划生育家庭特别扶助制度扶助标准有关事项的通知》</w:t>
      </w:r>
    </w:p>
    <w:p w14:paraId="51823E76">
      <w:pPr>
        <w:numPr>
          <w:ilvl w:val="0"/>
          <w:numId w:val="3"/>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主管部门</w:t>
      </w:r>
    </w:p>
    <w:p w14:paraId="7C87B1E1">
      <w:pPr>
        <w:numPr>
          <w:ilvl w:val="0"/>
          <w:numId w:val="0"/>
        </w:num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承德高新区社会事务部</w:t>
      </w:r>
    </w:p>
    <w:p w14:paraId="4A09BB06">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2A6A7AF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城镇和农村独生子女死亡或伤、病残后未再生育或收养子女家庭的夫妻。同时符合以下条件：</w:t>
      </w:r>
    </w:p>
    <w:p w14:paraId="56BB27ED">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1.1933</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日以后出生；</w:t>
      </w:r>
    </w:p>
    <w:p w14:paraId="12B633B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女方年满</w:t>
      </w:r>
      <w:r>
        <w:rPr>
          <w:rFonts w:ascii="Times New Roman" w:hAnsi="Times New Roman" w:eastAsia="方正仿宋_GBK"/>
          <w:sz w:val="32"/>
          <w:szCs w:val="32"/>
        </w:rPr>
        <w:t>49</w:t>
      </w:r>
      <w:r>
        <w:rPr>
          <w:rFonts w:hint="eastAsia" w:ascii="Times New Roman" w:hAnsi="Times New Roman" w:eastAsia="方正仿宋_GBK"/>
          <w:sz w:val="32"/>
          <w:szCs w:val="32"/>
        </w:rPr>
        <w:t>周岁；因丧偶或离婚的单亲家庭，男方须年满</w:t>
      </w:r>
      <w:r>
        <w:rPr>
          <w:rFonts w:ascii="Times New Roman" w:hAnsi="Times New Roman" w:eastAsia="方正仿宋_GBK"/>
          <w:sz w:val="32"/>
          <w:szCs w:val="32"/>
        </w:rPr>
        <w:t>49</w:t>
      </w:r>
      <w:r>
        <w:rPr>
          <w:rFonts w:hint="eastAsia" w:ascii="Times New Roman" w:hAnsi="Times New Roman" w:eastAsia="方正仿宋_GBK"/>
          <w:sz w:val="32"/>
          <w:szCs w:val="32"/>
        </w:rPr>
        <w:t>周岁；</w:t>
      </w:r>
    </w:p>
    <w:p w14:paraId="5F47E1C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lang w:val="en-US" w:eastAsia="zh-CN"/>
        </w:rPr>
        <w:t>.</w:t>
      </w:r>
      <w:r>
        <w:rPr>
          <w:rFonts w:hint="eastAsia" w:ascii="CESI仿宋-GB2312" w:hAnsi="CESI仿宋-GB2312" w:eastAsia="CESI仿宋-GB2312" w:cs="CESI仿宋-GB2312"/>
          <w:sz w:val="32"/>
          <w:szCs w:val="32"/>
        </w:rPr>
        <w:t>2016年1月1日（不含）之前</w:t>
      </w:r>
      <w:r>
        <w:rPr>
          <w:rFonts w:hint="eastAsia" w:ascii="Times New Roman" w:hAnsi="Times New Roman" w:eastAsia="方正仿宋_GBK"/>
          <w:sz w:val="32"/>
          <w:szCs w:val="32"/>
        </w:rPr>
        <w:t>只生育一个子女或合法收养一个子女，</w:t>
      </w:r>
      <w:r>
        <w:rPr>
          <w:rFonts w:hint="eastAsia" w:ascii="CESI仿宋-GB2312" w:hAnsi="CESI仿宋-GB2312" w:eastAsia="CESI仿宋-GB2312" w:cs="CESI仿宋-GB2312"/>
          <w:sz w:val="32"/>
          <w:szCs w:val="32"/>
        </w:rPr>
        <w:t>且之后未再生育或者收养子女</w:t>
      </w:r>
      <w:r>
        <w:rPr>
          <w:rFonts w:hint="eastAsia" w:ascii="Times New Roman" w:hAnsi="Times New Roman" w:eastAsia="方正仿宋_GBK"/>
          <w:sz w:val="32"/>
          <w:szCs w:val="32"/>
        </w:rPr>
        <w:t>；</w:t>
      </w:r>
    </w:p>
    <w:p w14:paraId="27A739CC">
      <w:pPr>
        <w:numPr>
          <w:ilvl w:val="0"/>
          <w:numId w:val="0"/>
        </w:num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rPr>
        <w:t>现无存活子女或独生子女被依法鉴定为残疾（伤、病残达到三级及以上）</w:t>
      </w:r>
    </w:p>
    <w:p w14:paraId="242A846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纳入特别扶助制度的计划生育手术并发症人员按照有关规定执行。</w:t>
      </w:r>
    </w:p>
    <w:p w14:paraId="556CA432">
      <w:pPr>
        <w:numPr>
          <w:ilvl w:val="0"/>
          <w:numId w:val="3"/>
        </w:numPr>
        <w:spacing w:line="580" w:lineRule="exact"/>
        <w:ind w:left="0" w:leftChars="0"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补助标准</w:t>
      </w:r>
    </w:p>
    <w:p w14:paraId="1D1B27BE">
      <w:pPr>
        <w:spacing w:line="580" w:lineRule="exact"/>
        <w:ind w:firstLine="640" w:firstLineChars="200"/>
        <w:rPr>
          <w:rFonts w:hint="eastAsia" w:ascii="Times New Roman" w:hAnsi="Times New Roman" w:eastAsia="方正仿宋_GBK"/>
          <w:bCs/>
          <w:sz w:val="32"/>
          <w:szCs w:val="32"/>
        </w:rPr>
      </w:pPr>
      <w:r>
        <w:rPr>
          <w:rFonts w:hint="eastAsia" w:ascii="Times New Roman" w:hAnsi="Times New Roman" w:eastAsia="方正仿宋_GBK"/>
          <w:bCs/>
          <w:sz w:val="32"/>
          <w:szCs w:val="32"/>
        </w:rPr>
        <w:t>独生子女伤残家庭夫妻每人</w:t>
      </w:r>
      <w:r>
        <w:rPr>
          <w:rFonts w:hint="eastAsia" w:ascii="Times New Roman" w:hAnsi="Times New Roman" w:eastAsia="方正仿宋_GBK"/>
          <w:bCs/>
          <w:sz w:val="32"/>
          <w:szCs w:val="32"/>
          <w:lang w:val="en-US" w:eastAsia="zh-CN"/>
        </w:rPr>
        <w:t>810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月、独生子女死亡家庭夫妻每人</w:t>
      </w:r>
      <w:r>
        <w:rPr>
          <w:rFonts w:hint="eastAsia" w:ascii="Times New Roman" w:hAnsi="Times New Roman" w:eastAsia="方正仿宋_GBK"/>
          <w:bCs/>
          <w:sz w:val="32"/>
          <w:szCs w:val="32"/>
          <w:lang w:val="en-US" w:eastAsia="zh-CN"/>
        </w:rPr>
        <w:t>110</w:t>
      </w:r>
      <w:r>
        <w:rPr>
          <w:rFonts w:ascii="Times New Roman" w:hAnsi="Times New Roman" w:eastAsia="方正仿宋_GBK"/>
          <w:bCs/>
          <w:sz w:val="32"/>
          <w:szCs w:val="32"/>
        </w:rPr>
        <w:t>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月、计划生育手术并发症人员一级</w:t>
      </w:r>
      <w:r>
        <w:rPr>
          <w:rFonts w:ascii="Times New Roman" w:hAnsi="Times New Roman" w:eastAsia="方正仿宋_GBK"/>
          <w:bCs/>
          <w:sz w:val="32"/>
          <w:szCs w:val="32"/>
        </w:rPr>
        <w:t>520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月、二级</w:t>
      </w:r>
      <w:r>
        <w:rPr>
          <w:rFonts w:ascii="Times New Roman" w:hAnsi="Times New Roman" w:eastAsia="方正仿宋_GBK"/>
          <w:bCs/>
          <w:sz w:val="32"/>
          <w:szCs w:val="32"/>
        </w:rPr>
        <w:t>390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月、三级</w:t>
      </w:r>
      <w:r>
        <w:rPr>
          <w:rFonts w:ascii="Times New Roman" w:hAnsi="Times New Roman" w:eastAsia="方正仿宋_GBK"/>
          <w:bCs/>
          <w:sz w:val="32"/>
          <w:szCs w:val="32"/>
        </w:rPr>
        <w:t>260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w:t>
      </w:r>
    </w:p>
    <w:p w14:paraId="2F215B87">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7C879F24">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1.调查摸底</w:t>
      </w:r>
    </w:p>
    <w:p w14:paraId="3A4A884A">
      <w:pPr>
        <w:spacing w:line="560" w:lineRule="exact"/>
        <w:ind w:firstLine="560"/>
        <w:rPr>
          <w:rFonts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县级卫生健康行政部门组织</w:t>
      </w:r>
      <w:r>
        <w:rPr>
          <w:rFonts w:hint="eastAsia" w:ascii="Times New Roman" w:hAnsi="Times New Roman" w:eastAsia="方正仿宋_GBK"/>
          <w:kern w:val="0"/>
          <w:sz w:val="32"/>
          <w:szCs w:val="32"/>
        </w:rPr>
        <w:t>乡（镇、街道）</w:t>
      </w:r>
      <w:r>
        <w:rPr>
          <w:rFonts w:hint="eastAsia" w:ascii="CESI仿宋-GB2312" w:hAnsi="CESI仿宋-GB2312" w:eastAsia="CESI仿宋-GB2312" w:cs="CESI仿宋-GB2312"/>
          <w:sz w:val="32"/>
          <w:szCs w:val="32"/>
        </w:rPr>
        <w:t>和村（居）负责人员开展政策宣传，对新增目标人群进行调查摸底。</w:t>
      </w:r>
    </w:p>
    <w:p w14:paraId="5443A1B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sz w:val="32"/>
          <w:szCs w:val="32"/>
        </w:rPr>
        <w:t>申请。</w:t>
      </w:r>
    </w:p>
    <w:p w14:paraId="6980E71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rPr>
        <w:t>由本人向户籍所在地村</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居</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民委员会提出申请，填写《计划生育家庭特别扶助对象申请表》并提交本人身份证、户口簿、婚育等相关材料，以及子女死亡或残疾等相关材料原件及复印件</w:t>
      </w:r>
      <w:r>
        <w:rPr>
          <w:rFonts w:hint="eastAsia" w:ascii="Times New Roman" w:hAnsi="Times New Roman" w:eastAsia="方正仿宋_GBK"/>
          <w:sz w:val="32"/>
          <w:szCs w:val="32"/>
          <w:lang w:eastAsia="zh-CN"/>
        </w:rPr>
        <w:t>。</w:t>
      </w:r>
    </w:p>
    <w:p w14:paraId="0F4C523A">
      <w:pPr>
        <w:spacing w:line="580" w:lineRule="exact"/>
        <w:ind w:firstLine="640" w:firstLineChars="200"/>
        <w:rPr>
          <w:rFonts w:hint="eastAsia" w:ascii="Times New Roman" w:hAnsi="Times New Roman" w:eastAsia="方正仿宋_GBK"/>
          <w:sz w:val="32"/>
          <w:szCs w:val="32"/>
          <w:lang w:eastAsia="zh-CN"/>
        </w:rPr>
      </w:pPr>
      <w:r>
        <w:rPr>
          <w:rFonts w:hint="eastAsia" w:ascii="Times New Roman" w:hAnsi="Times New Roman" w:eastAsia="方正仿宋_GBK"/>
          <w:bCs/>
          <w:sz w:val="32"/>
          <w:szCs w:val="32"/>
        </w:rPr>
        <w:t>（</w:t>
      </w:r>
      <w:r>
        <w:rPr>
          <w:rFonts w:ascii="Times New Roman" w:hAnsi="Times New Roman" w:eastAsia="方正仿宋_GBK"/>
          <w:bCs/>
          <w:sz w:val="32"/>
          <w:szCs w:val="32"/>
        </w:rPr>
        <w:t>1</w:t>
      </w:r>
      <w:r>
        <w:rPr>
          <w:rFonts w:hint="eastAsia" w:ascii="Times New Roman" w:hAnsi="Times New Roman" w:eastAsia="方正仿宋_GBK"/>
          <w:bCs/>
          <w:sz w:val="32"/>
          <w:szCs w:val="32"/>
        </w:rPr>
        <w:t>）</w:t>
      </w:r>
      <w:r>
        <w:rPr>
          <w:rFonts w:hint="eastAsia" w:ascii="Times New Roman" w:hAnsi="Times New Roman" w:eastAsia="方正仿宋_GBK"/>
          <w:sz w:val="32"/>
          <w:szCs w:val="32"/>
        </w:rPr>
        <w:t>户籍证明，身份证明，婚姻状况证明，单位或村委会出具的子女状况证明，近期免冠一寸照片。独生子女伤残的，需提供《中华人民共和国残疾人证》，等级为三级及以上。属于下列情形的，需提供相关证明材料</w:t>
      </w:r>
      <w:r>
        <w:rPr>
          <w:rFonts w:hint="eastAsia" w:ascii="Times New Roman" w:hAnsi="Times New Roman" w:eastAsia="方正仿宋_GBK"/>
          <w:sz w:val="32"/>
          <w:szCs w:val="32"/>
          <w:lang w:eastAsia="zh-CN"/>
        </w:rPr>
        <w:t>：</w:t>
      </w:r>
    </w:p>
    <w:p w14:paraId="614FB0B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1992</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日《收养法》实施前形成收养事实的，要具备以下条件：收养后户口在一起；有村委会、村计生协会证明</w:t>
      </w:r>
      <w:r>
        <w:rPr>
          <w:rFonts w:ascii="Times New Roman" w:hAnsi="Times New Roman" w:eastAsia="方正仿宋_GBK"/>
          <w:sz w:val="32"/>
          <w:szCs w:val="32"/>
        </w:rPr>
        <w:t>;</w:t>
      </w:r>
    </w:p>
    <w:p w14:paraId="62A23B5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1992</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日至</w:t>
      </w:r>
      <w:r>
        <w:rPr>
          <w:rFonts w:ascii="Times New Roman" w:hAnsi="Times New Roman" w:eastAsia="方正仿宋_GBK"/>
          <w:sz w:val="32"/>
          <w:szCs w:val="32"/>
        </w:rPr>
        <w:t>1999</w:t>
      </w:r>
      <w:r>
        <w:rPr>
          <w:rFonts w:hint="eastAsia" w:ascii="Times New Roman" w:hAnsi="Times New Roman" w:eastAsia="方正仿宋_GBK"/>
          <w:sz w:val="32"/>
          <w:szCs w:val="32"/>
        </w:rPr>
        <w:t>年</w:t>
      </w:r>
      <w:r>
        <w:rPr>
          <w:rFonts w:ascii="Times New Roman" w:hAnsi="Times New Roman" w:eastAsia="方正仿宋_GBK"/>
          <w:sz w:val="32"/>
          <w:szCs w:val="32"/>
        </w:rPr>
        <w:t>3</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日收养子女的，需提供收养人送养人订立的书面协议或民政部门颁发的收养证；</w:t>
      </w:r>
    </w:p>
    <w:p w14:paraId="5496080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1999</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日以后收养子女的，需提供民政部门颁发的收养证。</w:t>
      </w:r>
    </w:p>
    <w:p w14:paraId="79B9F77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与子女解除收养关系的，需提供民政部门出具的解除收养关系的证明。</w:t>
      </w:r>
    </w:p>
    <w:p w14:paraId="02B5693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2</w:t>
      </w:r>
      <w:r>
        <w:rPr>
          <w:rFonts w:hint="eastAsia" w:ascii="Times New Roman" w:hAnsi="Times New Roman" w:eastAsia="方正仿宋_GBK"/>
          <w:bCs/>
          <w:sz w:val="32"/>
          <w:szCs w:val="32"/>
        </w:rPr>
        <w:t>）现无存活子女的，需提供公安部门、民政部门、人民法院、医疗机构出具的死亡证明，或者村（居）民委员会出具的经乡级核实的死亡调查报告。</w:t>
      </w:r>
    </w:p>
    <w:p w14:paraId="75740092">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3</w:t>
      </w:r>
      <w:r>
        <w:rPr>
          <w:rFonts w:hint="eastAsia" w:ascii="Times New Roman" w:hAnsi="Times New Roman" w:eastAsia="方正仿宋_GBK"/>
          <w:bCs/>
          <w:sz w:val="32"/>
          <w:szCs w:val="32"/>
        </w:rPr>
        <w:t>）</w:t>
      </w:r>
      <w:r>
        <w:rPr>
          <w:rFonts w:hint="eastAsia" w:ascii="Times New Roman" w:hAnsi="Times New Roman" w:eastAsia="方正仿宋_GBK"/>
          <w:sz w:val="32"/>
          <w:szCs w:val="32"/>
        </w:rPr>
        <w:t>离婚的，需提供</w:t>
      </w:r>
      <w:r>
        <w:rPr>
          <w:rFonts w:hint="eastAsia" w:ascii="Times New Roman" w:hAnsi="Times New Roman" w:eastAsia="方正仿宋_GBK"/>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14:paraId="0DA41BE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审核。本人提出申请；</w:t>
      </w:r>
      <w:r>
        <w:rPr>
          <w:rFonts w:hint="eastAsia" w:ascii="Times New Roman" w:hAnsi="Times New Roman" w:eastAsia="方正仿宋_GBK"/>
          <w:bCs/>
          <w:sz w:val="32"/>
          <w:szCs w:val="32"/>
        </w:rPr>
        <w:t>村</w:t>
      </w:r>
      <w:r>
        <w:rPr>
          <w:rFonts w:hint="eastAsia" w:ascii="Times New Roman" w:hAnsi="Times New Roman" w:eastAsia="方正仿宋_GBK"/>
          <w:bCs/>
          <w:sz w:val="32"/>
          <w:szCs w:val="32"/>
          <w:lang w:eastAsia="zh-CN"/>
        </w:rPr>
        <w:t>级（社区）初核</w:t>
      </w:r>
      <w:r>
        <w:rPr>
          <w:rFonts w:hint="eastAsia" w:ascii="Times New Roman" w:hAnsi="Times New Roman" w:eastAsia="方正仿宋_GBK"/>
          <w:bCs/>
          <w:sz w:val="32"/>
          <w:szCs w:val="32"/>
        </w:rPr>
        <w:t>并张榜公示</w:t>
      </w:r>
      <w:r>
        <w:rPr>
          <w:rFonts w:hint="eastAsia" w:ascii="Times New Roman" w:hAnsi="Times New Roman" w:eastAsia="方正仿宋_GBK"/>
          <w:sz w:val="32"/>
          <w:szCs w:val="32"/>
        </w:rPr>
        <w:t>；乡</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镇</w:t>
      </w:r>
      <w:r>
        <w:rPr>
          <w:rFonts w:hint="eastAsia" w:ascii="Times New Roman" w:hAnsi="Times New Roman" w:eastAsia="方正仿宋_GBK"/>
          <w:sz w:val="32"/>
          <w:szCs w:val="32"/>
          <w:lang w:eastAsia="zh-CN"/>
        </w:rPr>
        <w:t>、街道）</w:t>
      </w:r>
      <w:r>
        <w:rPr>
          <w:rFonts w:hint="eastAsia" w:ascii="Times New Roman" w:hAnsi="Times New Roman" w:eastAsia="方正仿宋_GBK"/>
          <w:sz w:val="32"/>
          <w:szCs w:val="32"/>
        </w:rPr>
        <w:t>初审；</w:t>
      </w:r>
      <w:r>
        <w:rPr>
          <w:rFonts w:hint="eastAsia" w:ascii="Times New Roman" w:hAnsi="Times New Roman" w:eastAsia="方正仿宋_GBK"/>
          <w:sz w:val="32"/>
          <w:szCs w:val="32"/>
          <w:lang w:eastAsia="zh-CN"/>
        </w:rPr>
        <w:t>县</w:t>
      </w:r>
      <w:r>
        <w:rPr>
          <w:rFonts w:hint="eastAsia" w:ascii="Times New Roman" w:hAnsi="Times New Roman" w:eastAsia="方正仿宋_GBK"/>
          <w:sz w:val="32"/>
          <w:szCs w:val="32"/>
        </w:rPr>
        <w:t>级卫生健康部门审核确认；市级、省级卫生健康部门抽查、复核。</w:t>
      </w:r>
      <w:r>
        <w:rPr>
          <w:rFonts w:ascii="Times New Roman" w:hAnsi="Times New Roman" w:eastAsia="方正仿宋_GBK"/>
          <w:sz w:val="32"/>
          <w:szCs w:val="32"/>
        </w:rPr>
        <w:t xml:space="preserve">  </w:t>
      </w:r>
    </w:p>
    <w:p w14:paraId="6816AA63">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审批。审核通过视同审批完成。</w:t>
      </w:r>
    </w:p>
    <w:p w14:paraId="3F3AF08B">
      <w:pPr>
        <w:spacing w:line="580" w:lineRule="exact"/>
        <w:ind w:firstLine="640" w:firstLineChars="200"/>
        <w:rPr>
          <w:rFonts w:ascii="Times New Roman" w:hAnsi="方正小标宋_GBK" w:eastAsia="方正小标宋_GBK"/>
          <w:sz w:val="36"/>
          <w:szCs w:val="36"/>
        </w:rPr>
      </w:pPr>
      <w:r>
        <w:rPr>
          <w:rFonts w:ascii="Times New Roman" w:hAnsi="Times New Roman" w:eastAsia="方正仿宋_GBK"/>
          <w:sz w:val="32"/>
          <w:szCs w:val="32"/>
        </w:rPr>
        <w:t>5.</w:t>
      </w:r>
      <w:r>
        <w:rPr>
          <w:rFonts w:hint="eastAsia" w:ascii="Times New Roman" w:hAnsi="Times New Roman" w:eastAsia="方正仿宋_GBK"/>
          <w:sz w:val="32"/>
          <w:szCs w:val="32"/>
        </w:rPr>
        <w:t>发放。按半年度发放，由金融代理机构分别于</w:t>
      </w:r>
      <w:r>
        <w:rPr>
          <w:rFonts w:ascii="Times New Roman" w:hAnsi="Times New Roman" w:eastAsia="方正仿宋_GBK"/>
          <w:sz w:val="32"/>
          <w:szCs w:val="32"/>
        </w:rPr>
        <w:t>6</w:t>
      </w:r>
      <w:r>
        <w:rPr>
          <w:rFonts w:hint="eastAsia" w:ascii="Times New Roman" w:hAnsi="Times New Roman" w:eastAsia="方正仿宋_GBK"/>
          <w:sz w:val="32"/>
          <w:szCs w:val="32"/>
        </w:rPr>
        <w:t>月底前、</w:t>
      </w:r>
      <w:r>
        <w:rPr>
          <w:rFonts w:ascii="Times New Roman" w:hAnsi="Times New Roman" w:eastAsia="方正仿宋_GBK"/>
          <w:sz w:val="32"/>
          <w:szCs w:val="32"/>
        </w:rPr>
        <w:t>10</w:t>
      </w:r>
      <w:r>
        <w:rPr>
          <w:rFonts w:hint="eastAsia" w:ascii="Times New Roman" w:hAnsi="Times New Roman" w:eastAsia="方正仿宋_GBK"/>
          <w:sz w:val="32"/>
          <w:szCs w:val="32"/>
        </w:rPr>
        <w:t>月底前发放完毕。</w:t>
      </w:r>
    </w:p>
    <w:p w14:paraId="5C6BE5AF">
      <w:pPr>
        <w:spacing w:line="580" w:lineRule="exact"/>
        <w:ind w:firstLine="640" w:firstLineChars="200"/>
        <w:rPr>
          <w:rFonts w:hint="eastAsia" w:ascii="方正黑体_GBK" w:hAnsi="黑体" w:eastAsia="方正黑体_GBK"/>
          <w:color w:val="auto"/>
          <w:sz w:val="32"/>
          <w:szCs w:val="32"/>
          <w:lang w:val="en-US" w:eastAsia="zh-CN"/>
        </w:rPr>
      </w:pPr>
      <w:r>
        <w:rPr>
          <w:rFonts w:hint="eastAsia" w:ascii="方正黑体_GBK" w:hAnsi="黑体" w:eastAsia="方正黑体_GBK"/>
          <w:color w:val="auto"/>
          <w:sz w:val="32"/>
          <w:szCs w:val="32"/>
          <w:lang w:val="en-US" w:eastAsia="zh-CN"/>
        </w:rPr>
        <w:t>六、业务咨询及投诉举报电话</w:t>
      </w:r>
    </w:p>
    <w:p w14:paraId="50B30150">
      <w:pPr>
        <w:spacing w:line="580" w:lineRule="exact"/>
        <w:ind w:firstLine="640" w:firstLineChars="200"/>
        <w:rPr>
          <w:rFonts w:hint="default" w:ascii="Times New Roman" w:hAnsi="Times New Roman" w:eastAsia="方正仿宋_GBK"/>
          <w:color w:val="auto"/>
          <w:sz w:val="32"/>
          <w:szCs w:val="32"/>
          <w:lang w:val="en-US"/>
        </w:rPr>
      </w:pPr>
      <w:r>
        <w:rPr>
          <w:rFonts w:hint="eastAsia" w:ascii="Times New Roman" w:hAnsi="Times New Roman" w:eastAsia="方正仿宋_GBK"/>
          <w:color w:val="auto"/>
          <w:sz w:val="32"/>
          <w:szCs w:val="32"/>
          <w:lang w:val="en-US" w:eastAsia="zh-CN"/>
        </w:rPr>
        <w:t>承德高新区社会事务部卫健服务中心</w:t>
      </w:r>
      <w:r>
        <w:rPr>
          <w:rFonts w:hint="eastAsia" w:ascii="方正仿宋_GBK" w:hAnsi="Times New Roman" w:eastAsia="方正仿宋_GBK"/>
          <w:color w:val="auto"/>
          <w:sz w:val="32"/>
          <w:szCs w:val="32"/>
          <w:lang w:val="en-US" w:eastAsia="zh-CN"/>
        </w:rPr>
        <w:t>，联系电话：0314-2555292</w:t>
      </w:r>
    </w:p>
    <w:p w14:paraId="24A7580E">
      <w:pPr>
        <w:spacing w:line="580" w:lineRule="exact"/>
        <w:jc w:val="center"/>
        <w:rPr>
          <w:rFonts w:hint="eastAsia" w:ascii="Times New Roman" w:hAnsi="方正小标宋_GBK" w:eastAsia="方正小标宋_GBK"/>
          <w:sz w:val="36"/>
          <w:szCs w:val="36"/>
        </w:rPr>
      </w:pPr>
    </w:p>
    <w:p w14:paraId="55C4B5FE">
      <w:pPr>
        <w:spacing w:line="580" w:lineRule="exact"/>
        <w:jc w:val="center"/>
        <w:rPr>
          <w:rFonts w:hint="eastAsia" w:ascii="Times New Roman" w:hAnsi="方正小标宋_GBK" w:eastAsia="方正小标宋_GBK"/>
          <w:sz w:val="36"/>
          <w:szCs w:val="36"/>
        </w:rPr>
      </w:pPr>
    </w:p>
    <w:p w14:paraId="2997D8B8">
      <w:pPr>
        <w:spacing w:line="580" w:lineRule="exact"/>
        <w:jc w:val="center"/>
        <w:rPr>
          <w:rFonts w:hint="eastAsia" w:ascii="Times New Roman" w:hAnsi="方正小标宋_GBK" w:eastAsia="方正小标宋_GBK"/>
          <w:sz w:val="36"/>
          <w:szCs w:val="36"/>
        </w:rPr>
      </w:pPr>
    </w:p>
    <w:p w14:paraId="54AC75CF">
      <w:pPr>
        <w:spacing w:line="580" w:lineRule="exact"/>
        <w:jc w:val="center"/>
        <w:rPr>
          <w:rFonts w:hint="eastAsia" w:ascii="Times New Roman" w:hAnsi="方正小标宋_GBK" w:eastAsia="方正小标宋_GBK"/>
          <w:sz w:val="36"/>
          <w:szCs w:val="36"/>
        </w:rPr>
      </w:pPr>
    </w:p>
    <w:p w14:paraId="0C34663B">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t>七、</w:t>
      </w:r>
      <w:r>
        <w:rPr>
          <w:rFonts w:ascii="Times New Roman" w:hAnsi="方正小标宋_GBK" w:eastAsia="方正小标宋_GBK"/>
          <w:sz w:val="36"/>
          <w:szCs w:val="36"/>
        </w:rPr>
        <w:t>公益性岗位补贴资金</w:t>
      </w:r>
    </w:p>
    <w:p w14:paraId="34C416AB">
      <w:pPr>
        <w:snapToGrid w:val="0"/>
        <w:spacing w:line="580" w:lineRule="exact"/>
        <w:ind w:firstLine="640" w:firstLineChars="200"/>
        <w:rPr>
          <w:rFonts w:hint="eastAsia" w:ascii="方正黑体_GBK" w:hAnsi="Times New Roman" w:eastAsia="方正黑体_GBK"/>
          <w:sz w:val="32"/>
          <w:szCs w:val="32"/>
        </w:rPr>
      </w:pPr>
      <w:r>
        <w:rPr>
          <w:rFonts w:hint="eastAsia" w:ascii="方正黑体_GBK" w:hAnsi="Times New Roman" w:eastAsia="方正黑体_GBK"/>
          <w:sz w:val="32"/>
          <w:szCs w:val="32"/>
        </w:rPr>
        <w:t>一、政策依据</w:t>
      </w:r>
    </w:p>
    <w:p w14:paraId="279466F8">
      <w:pPr>
        <w:snapToGrid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河北省财政厅 河北省人力资源和社会保障厅关于印发《河北省就业创业资金管理办法》的通知（冀财规〔2018〕21号）</w:t>
      </w:r>
      <w:r>
        <w:rPr>
          <w:rFonts w:hint="eastAsia" w:ascii="仿宋" w:hAnsi="仿宋" w:eastAsia="仿宋" w:cs="仿宋"/>
          <w:sz w:val="32"/>
          <w:szCs w:val="32"/>
          <w:lang w:eastAsia="zh-CN"/>
        </w:rPr>
        <w:t>、承德市财政局、承德市人力资源和社会保障局关于印发《承德市就业创业资金管理办法》的通知（承财社【</w:t>
      </w:r>
      <w:r>
        <w:rPr>
          <w:rFonts w:hint="eastAsia" w:ascii="仿宋" w:hAnsi="仿宋" w:eastAsia="仿宋" w:cs="仿宋"/>
          <w:sz w:val="32"/>
          <w:szCs w:val="32"/>
          <w:lang w:val="en-US" w:eastAsia="zh-CN"/>
        </w:rPr>
        <w:t>2019</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3号</w:t>
      </w:r>
      <w:r>
        <w:rPr>
          <w:rFonts w:hint="eastAsia" w:ascii="仿宋" w:hAnsi="仿宋" w:eastAsia="仿宋" w:cs="仿宋"/>
          <w:sz w:val="32"/>
          <w:szCs w:val="32"/>
          <w:lang w:eastAsia="zh-CN"/>
        </w:rPr>
        <w:t>）。</w:t>
      </w:r>
    </w:p>
    <w:p w14:paraId="27130695">
      <w:pPr>
        <w:numPr>
          <w:ilvl w:val="0"/>
          <w:numId w:val="4"/>
        </w:num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主管部门</w:t>
      </w:r>
    </w:p>
    <w:p w14:paraId="1893E982">
      <w:pPr>
        <w:numPr>
          <w:ilvl w:val="0"/>
          <w:numId w:val="0"/>
        </w:numPr>
        <w:snapToGrid w:val="0"/>
        <w:spacing w:line="58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承德高新区</w:t>
      </w:r>
      <w:r>
        <w:rPr>
          <w:rFonts w:hint="eastAsia" w:ascii="仿宋" w:hAnsi="仿宋" w:eastAsia="仿宋" w:cs="仿宋"/>
          <w:sz w:val="32"/>
          <w:szCs w:val="32"/>
        </w:rPr>
        <w:t>人力资源和社会保障</w:t>
      </w:r>
      <w:r>
        <w:rPr>
          <w:rFonts w:hint="eastAsia" w:ascii="仿宋" w:hAnsi="仿宋" w:eastAsia="仿宋" w:cs="仿宋"/>
          <w:sz w:val="32"/>
          <w:szCs w:val="32"/>
          <w:lang w:eastAsia="zh-CN"/>
        </w:rPr>
        <w:t>局</w:t>
      </w:r>
    </w:p>
    <w:p w14:paraId="14A95338">
      <w:pPr>
        <w:numPr>
          <w:ilvl w:val="0"/>
          <w:numId w:val="4"/>
        </w:numPr>
        <w:snapToGrid w:val="0"/>
        <w:spacing w:line="580" w:lineRule="exact"/>
        <w:ind w:left="0" w:leftChars="0" w:firstLine="640" w:firstLineChars="200"/>
        <w:rPr>
          <w:rFonts w:hint="eastAsia" w:ascii="方正黑体_GBK" w:hAnsi="Times New Roman" w:eastAsia="方正黑体_GBK"/>
          <w:sz w:val="32"/>
          <w:szCs w:val="32"/>
          <w:lang w:eastAsia="zh-CN"/>
        </w:rPr>
      </w:pPr>
      <w:r>
        <w:rPr>
          <w:rFonts w:ascii="方正黑体_GBK" w:hAnsi="Times New Roman" w:eastAsia="方正黑体_GBK"/>
          <w:sz w:val="32"/>
          <w:szCs w:val="32"/>
        </w:rPr>
        <w:t>补助对象</w:t>
      </w:r>
      <w:r>
        <w:rPr>
          <w:rFonts w:hint="eastAsia" w:ascii="方正黑体_GBK" w:hAnsi="Times New Roman" w:eastAsia="方正黑体_GBK"/>
          <w:sz w:val="32"/>
          <w:szCs w:val="32"/>
          <w:lang w:eastAsia="zh-CN"/>
        </w:rPr>
        <w:t>为就业困难人员。</w:t>
      </w:r>
    </w:p>
    <w:p w14:paraId="4614107B">
      <w:pPr>
        <w:numPr>
          <w:ilvl w:val="0"/>
          <w:numId w:val="0"/>
        </w:num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承德户籍人口或在承德市连续居住6个月以上外市人员，且居住地或常住地或就业地在城镇的，在法定劳动年龄内(年满16周岁及以上至依法享受基本养老保险待遇)、有劳动能力和就业愿望，进行了失业登记，持有《就业创业证》(或《就业失业登记证》)的下列未就业人员，均可申请认定为就业困难人员。</w:t>
      </w:r>
    </w:p>
    <w:p w14:paraId="74AF4546">
      <w:p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(一)“4050”人员:是指女年龄40周岁以上、男年龄50周岁以上的城镇登记失业人员;</w:t>
      </w:r>
    </w:p>
    <w:p w14:paraId="7239603C">
      <w:p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(二)享受城镇最低生活保障待遇的人员:是指经民政部门认定，正在享受城镇居民最低生活保障待遇的家庭成员;</w:t>
      </w:r>
    </w:p>
    <w:p w14:paraId="6798A447">
      <w:p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(三)城镇刑满释放人员:是指刑满释放回归社会人员中的城镇户籍人员;</w:t>
      </w:r>
    </w:p>
    <w:p w14:paraId="59BEC153">
      <w:p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(四)建档立卡脱贫劳动力(脱贫享受政策)以及防贫监测对象:是指由当地乡村振兴部门认定的建档立卡脱贫人口和防贫监测对象，并已在城镇稳定就业后再次失业的人员;</w:t>
      </w:r>
    </w:p>
    <w:p w14:paraId="76EC7A55">
      <w:p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以上4类人员，登记失业3个月以上(以河北省就业服务系统登记失业审核为准)，或从登记失业之日起参加3次公共就业招聘活动(在县级及以上公共就业服务机构职业介绍登记3次)，或按规定参加职业培训、创业培训后仍未实现就业或创业人员</w:t>
      </w:r>
    </w:p>
    <w:p w14:paraId="5AC3952A">
      <w:p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(五)失业烈属:指法定劳动年龄内登记失业的革命烈士家属;</w:t>
      </w:r>
    </w:p>
    <w:p w14:paraId="5B933605">
      <w:pPr>
        <w:numPr>
          <w:ilvl w:val="0"/>
          <w:numId w:val="5"/>
        </w:num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城镇残疾人员:指持有《中华人民共和国残疾人证》或者持有《中华人民共和国残疾军人证》，具有部分劳动能力的城镇人员;</w:t>
      </w:r>
    </w:p>
    <w:p w14:paraId="39314E9B">
      <w:pPr>
        <w:numPr>
          <w:ilvl w:val="0"/>
          <w:numId w:val="0"/>
        </w:num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(七)城镇零就业家庭成员:2人以上的城镇居民家庭成员中，登记失业之日起连续30天以上(含30天)均处于失业状态且无经营性、投资性收入的家庭中的一名劳动年龄内成员;或劳动年龄内单身家庭人员;</w:t>
      </w:r>
    </w:p>
    <w:p w14:paraId="6C0EB66B">
      <w:pPr>
        <w:numPr>
          <w:ilvl w:val="0"/>
          <w:numId w:val="0"/>
        </w:num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(八)去产能企业失业职工:是指根据国家淘汰落后产能政策规定，企业与其依法解除劳动关系的失业职工(已经享受就业困难人员认定或同等政策的除外);</w:t>
      </w:r>
    </w:p>
    <w:p w14:paraId="60AE51F5">
      <w:pPr>
        <w:numPr>
          <w:ilvl w:val="0"/>
          <w:numId w:val="0"/>
        </w:num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(九)失地又失业的农民家庭成员:是指因依法被征地后完全或绝大部分失去土地(具体标准由各县市区自定)，登记失业6个月以上，仍无法实现就业的农村家庭中的一名成员;</w:t>
      </w:r>
    </w:p>
    <w:p w14:paraId="447D29BC">
      <w:pPr>
        <w:numPr>
          <w:ilvl w:val="0"/>
          <w:numId w:val="0"/>
        </w:num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就业困难毕业生:是指高等院校和职业院校(含技工学校)毕业2年内，登记失业1年以上，并在登记失业期间参加就业见习或按规定参加职业培训、创业培训或参加3次公共就业招聘等就业帮扶活动仍未就业的毕业生;</w:t>
      </w:r>
    </w:p>
    <w:p w14:paraId="62154806">
      <w:pPr>
        <w:numPr>
          <w:ilvl w:val="0"/>
          <w:numId w:val="0"/>
        </w:num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一)城镇长期失业人员:在城镇就业后失业，且登记失业1年以上，并在登记失业之日起参加3次公共就业招聘活动(在县级以上公共就业服务机构职业介绍登记3次)，或按规定参加职业培训后(含创业培训)仍未实现就业创业人员;</w:t>
      </w:r>
    </w:p>
    <w:p w14:paraId="2BE0C7CD">
      <w:pPr>
        <w:numPr>
          <w:ilvl w:val="0"/>
          <w:numId w:val="0"/>
        </w:numPr>
        <w:snapToGrid w:val="0"/>
        <w:spacing w:line="580" w:lineRule="exact"/>
        <w:rPr>
          <w:rFonts w:hint="eastAsia" w:ascii="仿宋" w:hAnsi="仿宋" w:eastAsia="仿宋" w:cs="仿宋"/>
          <w:sz w:val="32"/>
          <w:szCs w:val="32"/>
        </w:rPr>
      </w:pPr>
      <w:r>
        <w:rPr>
          <w:rFonts w:hint="eastAsia" w:ascii="仿宋" w:hAnsi="仿宋" w:eastAsia="仿宋" w:cs="仿宋"/>
          <w:sz w:val="32"/>
          <w:szCs w:val="32"/>
        </w:rPr>
        <w:t>上述对象提出认定申请时，其失业登记需处于有效状态，通过河北省就业服务管理信息系统进行核查，其登记失业期间无参加单位养老保险、单位医疗保险、失业保险、工伤保险缴费和工商营业执照等实现就业创业信息记录。</w:t>
      </w:r>
    </w:p>
    <w:p w14:paraId="0CF73080">
      <w:p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公益性岗位安置对象为就业困难人员。就业困难人员指因身体状况、技能水平、家庭因素、失去土地等原因难以实现就业，以及连续失业一定时间仍未能实现就业的人员。主要包括：享受低保的长期失业人员、大龄（女性40—60周岁，男性50—60周岁）失业人员、零就业家庭成员、失地失业人员、符合相关规定的残疾人等。</w:t>
      </w:r>
    </w:p>
    <w:p w14:paraId="269CE37F">
      <w:p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上述对象提出认定申请时，其失业登记需处于有效状态，通过河北省就业服务管理信息系统进行核查，其登记失业期间无参加单位养老保险、单位医疗保险、失业保险、工伤保险缴费和工商营业执照等实现就业创业信息记录。</w:t>
      </w:r>
    </w:p>
    <w:p w14:paraId="7B0F2C39">
      <w:pPr>
        <w:numPr>
          <w:ilvl w:val="0"/>
          <w:numId w:val="4"/>
        </w:numPr>
        <w:snapToGrid w:val="0"/>
        <w:spacing w:line="580" w:lineRule="exact"/>
        <w:ind w:left="0" w:leftChars="0" w:firstLine="640" w:firstLineChars="200"/>
        <w:rPr>
          <w:rFonts w:ascii="方正黑体_GBK" w:hAnsi="Times New Roman" w:eastAsia="方正黑体_GBK"/>
          <w:sz w:val="32"/>
          <w:szCs w:val="32"/>
        </w:rPr>
      </w:pPr>
      <w:r>
        <w:rPr>
          <w:rFonts w:ascii="方正黑体_GBK" w:hAnsi="Times New Roman" w:eastAsia="方正黑体_GBK"/>
          <w:sz w:val="32"/>
          <w:szCs w:val="32"/>
        </w:rPr>
        <w:t>补助标准</w:t>
      </w:r>
    </w:p>
    <w:p w14:paraId="5211FBAE">
      <w:pPr>
        <w:numPr>
          <w:ilvl w:val="0"/>
          <w:numId w:val="0"/>
        </w:numPr>
        <w:snapToGrid w:val="0"/>
        <w:spacing w:line="580" w:lineRule="exact"/>
        <w:ind w:firstLine="640" w:firstLineChars="200"/>
        <w:rPr>
          <w:rFonts w:ascii="方正仿宋_GBK" w:hAnsi="Times New Roman" w:eastAsia="方正仿宋_GBK"/>
          <w:sz w:val="32"/>
          <w:szCs w:val="32"/>
          <w:u w:color="080000"/>
        </w:rPr>
      </w:pPr>
      <w:r>
        <w:rPr>
          <w:rFonts w:hint="eastAsia" w:ascii="方正仿宋_GBK" w:hAnsi="Times New Roman" w:eastAsia="方正仿宋_GBK"/>
          <w:sz w:val="32"/>
          <w:szCs w:val="32"/>
          <w:u w:color="080000"/>
        </w:rPr>
        <w:t>补贴标准</w:t>
      </w:r>
      <w:r>
        <w:rPr>
          <w:rFonts w:hint="eastAsia" w:ascii="方正仿宋_GBK" w:hAnsi="Times New Roman" w:eastAsia="方正仿宋_GBK"/>
          <w:sz w:val="32"/>
          <w:szCs w:val="32"/>
          <w:u w:color="080000"/>
          <w:lang w:eastAsia="zh-CN"/>
        </w:rPr>
        <w:t>为不高于</w:t>
      </w:r>
      <w:r>
        <w:rPr>
          <w:rFonts w:hint="eastAsia" w:ascii="方正仿宋_GBK" w:hAnsi="Times New Roman" w:eastAsia="方正仿宋_GBK"/>
          <w:sz w:val="32"/>
          <w:szCs w:val="32"/>
          <w:u w:color="080000"/>
        </w:rPr>
        <w:t>当地最低工资标准。</w:t>
      </w:r>
    </w:p>
    <w:p w14:paraId="49E1B03C">
      <w:pPr>
        <w:numPr>
          <w:ilvl w:val="0"/>
          <w:numId w:val="4"/>
        </w:numPr>
        <w:snapToGrid w:val="0"/>
        <w:spacing w:line="580" w:lineRule="exact"/>
        <w:ind w:left="0" w:leftChars="0" w:firstLine="640" w:firstLineChars="200"/>
        <w:rPr>
          <w:rFonts w:ascii="方正黑体_GBK" w:hAnsi="Times New Roman" w:eastAsia="方正黑体_GBK"/>
          <w:sz w:val="32"/>
          <w:szCs w:val="32"/>
        </w:rPr>
      </w:pPr>
      <w:r>
        <w:rPr>
          <w:rFonts w:ascii="方正黑体_GBK" w:hAnsi="Times New Roman" w:eastAsia="方正黑体_GBK"/>
          <w:sz w:val="32"/>
          <w:szCs w:val="32"/>
        </w:rPr>
        <w:t>办理流程</w:t>
      </w:r>
    </w:p>
    <w:p w14:paraId="755C989C">
      <w:pPr>
        <w:numPr>
          <w:ilvl w:val="0"/>
          <w:numId w:val="0"/>
        </w:numPr>
        <w:snapToGrid w:val="0"/>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1.申请。</w:t>
      </w:r>
    </w:p>
    <w:p w14:paraId="0D5E2A88">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申报单位登录河北人社网报系统。</w:t>
      </w:r>
    </w:p>
    <w:p w14:paraId="7F724B5E">
      <w:pPr>
        <w:snapToGrid w:val="0"/>
        <w:spacing w:line="580" w:lineRule="exact"/>
        <w:ind w:firstLine="648"/>
        <w:rPr>
          <w:rFonts w:ascii="Times New Roman" w:hAnsi="Times New Roman" w:eastAsia="方正仿宋_GBK"/>
          <w:sz w:val="32"/>
          <w:szCs w:val="32"/>
        </w:rPr>
      </w:pPr>
      <w:r>
        <w:rPr>
          <w:rFonts w:hint="eastAsia" w:ascii="Times New Roman" w:hAnsi="Times New Roman" w:eastAsia="方正仿宋_GBK"/>
          <w:sz w:val="32"/>
          <w:szCs w:val="32"/>
          <w:lang w:eastAsia="zh-CN"/>
        </w:rPr>
        <w:t>网址：</w:t>
      </w:r>
      <w:r>
        <w:rPr>
          <w:rFonts w:hint="eastAsia" w:ascii="Times New Roman" w:hAnsi="Times New Roman" w:eastAsia="方正仿宋_GBK"/>
          <w:sz w:val="32"/>
          <w:szCs w:val="32"/>
        </w:rPr>
        <w:t>http://101.75.250.136/record/static/loginsyth.html</w:t>
      </w:r>
    </w:p>
    <w:p w14:paraId="347F2CE6">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填写公益性岗位补贴申请信息。亦可携带相关材料到当地人社</w:t>
      </w:r>
      <w:r>
        <w:rPr>
          <w:rFonts w:hint="eastAsia" w:ascii="Times New Roman" w:hAnsi="Times New Roman" w:eastAsia="方正仿宋_GBK"/>
          <w:sz w:val="32"/>
          <w:szCs w:val="32"/>
          <w:lang w:eastAsia="zh-CN"/>
        </w:rPr>
        <w:t>部门</w:t>
      </w:r>
      <w:r>
        <w:rPr>
          <w:rFonts w:ascii="Times New Roman" w:hAnsi="Times New Roman" w:eastAsia="方正仿宋_GBK"/>
          <w:sz w:val="32"/>
          <w:szCs w:val="32"/>
        </w:rPr>
        <w:t>窗口进行补贴申请。</w:t>
      </w:r>
    </w:p>
    <w:p w14:paraId="5BFBCF9E">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2.审核</w:t>
      </w:r>
      <w:r>
        <w:rPr>
          <w:rFonts w:hint="eastAsia" w:ascii="Times New Roman" w:hAnsi="Times New Roman" w:eastAsia="方正仿宋_GBK"/>
          <w:sz w:val="32"/>
          <w:szCs w:val="32"/>
        </w:rPr>
        <w:t>。</w:t>
      </w:r>
      <w:r>
        <w:rPr>
          <w:rFonts w:ascii="Times New Roman" w:hAnsi="Times New Roman" w:eastAsia="方正仿宋_GBK"/>
          <w:sz w:val="32"/>
          <w:szCs w:val="32"/>
        </w:rPr>
        <w:t>各级</w:t>
      </w:r>
      <w:r>
        <w:rPr>
          <w:rFonts w:hint="eastAsia" w:ascii="Times New Roman" w:hAnsi="Times New Roman" w:eastAsia="方正仿宋_GBK"/>
          <w:sz w:val="32"/>
          <w:szCs w:val="32"/>
          <w:lang w:eastAsia="zh-CN"/>
        </w:rPr>
        <w:t>人社部门窗口</w:t>
      </w:r>
      <w:r>
        <w:rPr>
          <w:rFonts w:ascii="Times New Roman" w:hAnsi="Times New Roman" w:eastAsia="方正仿宋_GBK"/>
          <w:sz w:val="32"/>
          <w:szCs w:val="32"/>
        </w:rPr>
        <w:t>对单位的申请进行受理并初审，人力资源社会保障部门对初审的申请材料进行复核，符合条件的，签署审核意见，通过审核的对象在当地人社网站上进行公示。不符合条件的．通知申报对象并告知原因。</w:t>
      </w:r>
    </w:p>
    <w:p w14:paraId="7F58B3D3">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3.发放</w:t>
      </w:r>
      <w:r>
        <w:rPr>
          <w:rFonts w:hint="eastAsia" w:ascii="Times New Roman" w:hAnsi="Times New Roman" w:eastAsia="方正仿宋_GBK"/>
          <w:sz w:val="32"/>
          <w:szCs w:val="32"/>
        </w:rPr>
        <w:t>。</w:t>
      </w:r>
      <w:r>
        <w:rPr>
          <w:rFonts w:ascii="Times New Roman" w:hAnsi="Times New Roman" w:eastAsia="方正仿宋_GBK"/>
          <w:sz w:val="32"/>
          <w:szCs w:val="32"/>
        </w:rPr>
        <w:t>经过公示无异议，将审核材料报送同级财政部门审核后，将补贴资金支付</w:t>
      </w:r>
      <w:r>
        <w:rPr>
          <w:rFonts w:ascii="Times New Roman" w:hAnsi="Times New Roman" w:eastAsia="方正仿宋_GBK"/>
          <w:sz w:val="32"/>
          <w:szCs w:val="32"/>
          <w:u w:color="080000"/>
        </w:rPr>
        <w:t>到单位在银行开立的基本账户或公益性岗位安置人员本人社保卡账户。</w:t>
      </w:r>
    </w:p>
    <w:p w14:paraId="21665636">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374C68B6">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承德高新区（县）</w:t>
      </w:r>
      <w:r>
        <w:rPr>
          <w:rFonts w:hint="eastAsia" w:ascii="方正仿宋_GBK" w:hAnsi="Times New Roman" w:eastAsia="方正仿宋_GBK"/>
          <w:sz w:val="32"/>
          <w:szCs w:val="32"/>
          <w:lang w:val="en-US" w:eastAsia="zh-CN"/>
        </w:rPr>
        <w:t>人社局就业服务中心，联系电话：0314-2555038</w:t>
      </w:r>
    </w:p>
    <w:p w14:paraId="14E08AD0">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4275FA1E">
      <w:pPr>
        <w:spacing w:line="580" w:lineRule="exact"/>
        <w:jc w:val="center"/>
        <w:rPr>
          <w:rFonts w:hint="eastAsia" w:ascii="Times New Roman" w:hAnsi="方正小标宋_GBK" w:eastAsia="方正小标宋_GBK"/>
          <w:sz w:val="36"/>
          <w:szCs w:val="36"/>
        </w:rPr>
      </w:pPr>
    </w:p>
    <w:p w14:paraId="12A1B185">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t>九、</w:t>
      </w:r>
      <w:r>
        <w:rPr>
          <w:rFonts w:ascii="Times New Roman" w:hAnsi="方正小标宋_GBK" w:eastAsia="方正小标宋_GBK"/>
          <w:sz w:val="36"/>
          <w:szCs w:val="36"/>
        </w:rPr>
        <w:t>创业补贴资金</w:t>
      </w:r>
    </w:p>
    <w:p w14:paraId="70785B21">
      <w:pPr>
        <w:snapToGrid w:val="0"/>
        <w:spacing w:line="580" w:lineRule="exact"/>
        <w:ind w:firstLine="640" w:firstLineChars="200"/>
        <w:rPr>
          <w:rFonts w:hint="eastAsia" w:ascii="方正黑体_GBK" w:hAnsi="Times New Roman" w:eastAsia="方正黑体_GBK"/>
          <w:sz w:val="32"/>
          <w:szCs w:val="32"/>
        </w:rPr>
      </w:pPr>
      <w:r>
        <w:rPr>
          <w:rFonts w:hint="eastAsia" w:ascii="方正黑体_GBK" w:hAnsi="Times New Roman" w:eastAsia="方正黑体_GBK"/>
          <w:sz w:val="32"/>
          <w:szCs w:val="32"/>
        </w:rPr>
        <w:t>一、政策依据</w:t>
      </w:r>
    </w:p>
    <w:p w14:paraId="3A1EFCDA">
      <w:pPr>
        <w:snapToGrid w:val="0"/>
        <w:spacing w:line="580" w:lineRule="exact"/>
        <w:ind w:firstLine="640" w:firstLineChars="200"/>
        <w:rPr>
          <w:rFonts w:hint="eastAsia" w:ascii="仿宋" w:hAnsi="仿宋" w:eastAsia="仿宋" w:cs="仿宋"/>
          <w:sz w:val="32"/>
          <w:szCs w:val="32"/>
          <w:lang w:val="en-US" w:eastAsia="zh-CN"/>
        </w:rPr>
      </w:pPr>
      <w:r>
        <w:rPr>
          <w:rFonts w:hint="eastAsia" w:ascii="方正仿宋_GBK" w:hAnsi="Times New Roman" w:eastAsia="方正仿宋_GBK"/>
          <w:sz w:val="32"/>
          <w:szCs w:val="32"/>
        </w:rPr>
        <w:t>河北省财政厅 河北省人力资源和社会保障厅关于印发《河北省就业创业资金管理办法》的通知（冀财规</w:t>
      </w:r>
      <w:r>
        <w:rPr>
          <w:rFonts w:ascii="Times New Roman" w:hAnsi="Times New Roman" w:eastAsia="仿宋_GB2312"/>
          <w:sz w:val="32"/>
          <w:szCs w:val="32"/>
        </w:rPr>
        <w:t>〔201</w:t>
      </w:r>
      <w:r>
        <w:rPr>
          <w:rFonts w:hint="eastAsia" w:ascii="Times New Roman" w:hAnsi="Times New Roman" w:eastAsia="仿宋_GB2312"/>
          <w:sz w:val="32"/>
          <w:szCs w:val="32"/>
        </w:rPr>
        <w:t>8</w:t>
      </w:r>
      <w:r>
        <w:rPr>
          <w:rFonts w:ascii="Times New Roman" w:hAnsi="Times New Roman" w:eastAsia="仿宋_GB2312"/>
          <w:sz w:val="32"/>
          <w:szCs w:val="32"/>
        </w:rPr>
        <w:t>〕21</w:t>
      </w:r>
      <w:r>
        <w:rPr>
          <w:rFonts w:ascii="方正仿宋_GBK" w:hAnsi="Times New Roman" w:eastAsia="方正仿宋_GBK"/>
          <w:sz w:val="32"/>
          <w:szCs w:val="32"/>
        </w:rPr>
        <w:t>号）</w:t>
      </w:r>
      <w:r>
        <w:rPr>
          <w:rFonts w:hint="eastAsia" w:ascii="方正仿宋_GBK" w:hAnsi="Times New Roman" w:eastAsia="方正仿宋_GBK"/>
          <w:sz w:val="32"/>
          <w:szCs w:val="32"/>
          <w:lang w:eastAsia="zh-CN"/>
        </w:rPr>
        <w:t>、</w:t>
      </w:r>
      <w:r>
        <w:rPr>
          <w:rFonts w:hint="eastAsia" w:ascii="仿宋" w:hAnsi="仿宋" w:eastAsia="仿宋" w:cs="仿宋"/>
          <w:sz w:val="32"/>
          <w:szCs w:val="32"/>
          <w:lang w:eastAsia="zh-CN"/>
        </w:rPr>
        <w:t>承德市财政局、承德市人力资源和社会保障局关于印发《承德市就业创业资金管理办法》的通知（承财社【</w:t>
      </w:r>
      <w:r>
        <w:rPr>
          <w:rFonts w:hint="eastAsia" w:ascii="仿宋" w:hAnsi="仿宋" w:eastAsia="仿宋" w:cs="仿宋"/>
          <w:sz w:val="32"/>
          <w:szCs w:val="32"/>
          <w:lang w:val="en-US" w:eastAsia="zh-CN"/>
        </w:rPr>
        <w:t>2019</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3号</w:t>
      </w:r>
      <w:r>
        <w:rPr>
          <w:rFonts w:hint="eastAsia" w:ascii="仿宋" w:hAnsi="仿宋" w:eastAsia="仿宋" w:cs="仿宋"/>
          <w:sz w:val="32"/>
          <w:szCs w:val="32"/>
          <w:lang w:eastAsia="zh-CN"/>
        </w:rPr>
        <w:t>）。</w:t>
      </w:r>
    </w:p>
    <w:p w14:paraId="0E6AD04C">
      <w:pPr>
        <w:numPr>
          <w:ilvl w:val="0"/>
          <w:numId w:val="6"/>
        </w:num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主管部门</w:t>
      </w:r>
    </w:p>
    <w:p w14:paraId="674C8728">
      <w:pPr>
        <w:numPr>
          <w:ilvl w:val="0"/>
          <w:numId w:val="0"/>
        </w:numPr>
        <w:snapToGrid w:val="0"/>
        <w:spacing w:line="580" w:lineRule="exact"/>
        <w:ind w:firstLine="640" w:firstLineChars="200"/>
        <w:rPr>
          <w:rFonts w:hint="eastAsia" w:ascii="方正仿宋_GBK" w:hAnsi="Times New Roman" w:eastAsia="方正仿宋_GBK"/>
          <w:sz w:val="32"/>
          <w:szCs w:val="32"/>
          <w:lang w:eastAsia="zh-CN"/>
        </w:rPr>
      </w:pPr>
      <w:r>
        <w:rPr>
          <w:rFonts w:hint="eastAsia" w:ascii="仿宋" w:hAnsi="仿宋" w:eastAsia="仿宋" w:cs="仿宋"/>
          <w:sz w:val="32"/>
          <w:szCs w:val="32"/>
          <w:lang w:val="en-US" w:eastAsia="zh-CN"/>
        </w:rPr>
        <w:t>承德高新区</w:t>
      </w:r>
      <w:r>
        <w:rPr>
          <w:rFonts w:hint="eastAsia" w:ascii="仿宋" w:hAnsi="仿宋" w:eastAsia="仿宋" w:cs="仿宋"/>
          <w:sz w:val="32"/>
          <w:szCs w:val="32"/>
        </w:rPr>
        <w:t>人力资</w:t>
      </w:r>
      <w:r>
        <w:rPr>
          <w:rFonts w:hint="eastAsia" w:ascii="方正仿宋_GBK" w:hAnsi="Times New Roman" w:eastAsia="方正仿宋_GBK"/>
          <w:sz w:val="32"/>
          <w:szCs w:val="32"/>
        </w:rPr>
        <w:t>源和社会保障</w:t>
      </w:r>
      <w:r>
        <w:rPr>
          <w:rFonts w:hint="eastAsia" w:ascii="方正仿宋_GBK" w:hAnsi="Times New Roman" w:eastAsia="方正仿宋_GBK"/>
          <w:sz w:val="32"/>
          <w:szCs w:val="32"/>
          <w:lang w:eastAsia="zh-CN"/>
        </w:rPr>
        <w:t>局</w:t>
      </w:r>
    </w:p>
    <w:p w14:paraId="5BB2A3F9">
      <w:pPr>
        <w:numPr>
          <w:ilvl w:val="0"/>
          <w:numId w:val="6"/>
        </w:numPr>
        <w:snapToGrid w:val="0"/>
        <w:spacing w:line="580" w:lineRule="exact"/>
        <w:ind w:left="0" w:leftChars="0" w:firstLine="640" w:firstLineChars="200"/>
        <w:rPr>
          <w:rFonts w:ascii="方正黑体_GBK" w:hAnsi="Times New Roman" w:eastAsia="方正黑体_GBK"/>
          <w:sz w:val="32"/>
          <w:szCs w:val="32"/>
        </w:rPr>
      </w:pPr>
      <w:r>
        <w:rPr>
          <w:rFonts w:ascii="方正黑体_GBK" w:hAnsi="Times New Roman" w:eastAsia="方正黑体_GBK"/>
          <w:sz w:val="32"/>
          <w:szCs w:val="32"/>
        </w:rPr>
        <w:t>补助对象</w:t>
      </w:r>
    </w:p>
    <w:p w14:paraId="3A8D8EAC">
      <w:pPr>
        <w:numPr>
          <w:ilvl w:val="0"/>
          <w:numId w:val="0"/>
        </w:numPr>
        <w:snapToGrid w:val="0"/>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毕业学年及毕业5年内高校毕业生、就业困难人员初次创业、取得营业执照、登记就业（毕业学年的除外）、正常运营6个月以上。</w:t>
      </w:r>
    </w:p>
    <w:p w14:paraId="1CB8F82D">
      <w:pPr>
        <w:numPr>
          <w:ilvl w:val="0"/>
          <w:numId w:val="6"/>
        </w:numPr>
        <w:snapToGrid w:val="0"/>
        <w:spacing w:line="580" w:lineRule="exact"/>
        <w:ind w:left="0" w:leftChars="0" w:firstLine="640" w:firstLineChars="200"/>
        <w:rPr>
          <w:rFonts w:ascii="方正黑体_GBK" w:hAnsi="Times New Roman" w:eastAsia="方正黑体_GBK"/>
          <w:sz w:val="32"/>
          <w:szCs w:val="32"/>
        </w:rPr>
      </w:pPr>
      <w:r>
        <w:rPr>
          <w:rFonts w:ascii="方正黑体_GBK" w:hAnsi="Times New Roman" w:eastAsia="方正黑体_GBK"/>
          <w:sz w:val="32"/>
          <w:szCs w:val="32"/>
        </w:rPr>
        <w:t>补助标准</w:t>
      </w:r>
    </w:p>
    <w:p w14:paraId="42EA72A2">
      <w:pPr>
        <w:numPr>
          <w:ilvl w:val="0"/>
          <w:numId w:val="0"/>
        </w:numPr>
        <w:snapToGrid w:val="0"/>
        <w:spacing w:line="580" w:lineRule="exact"/>
        <w:ind w:firstLine="640" w:firstLineChars="200"/>
        <w:rPr>
          <w:rFonts w:ascii="Times New Roman" w:hAnsi="Times New Roman" w:eastAsia="方正仿宋_GBK"/>
          <w:sz w:val="32"/>
          <w:szCs w:val="32"/>
          <w:u w:color="080000"/>
        </w:rPr>
      </w:pPr>
      <w:r>
        <w:rPr>
          <w:rFonts w:ascii="Times New Roman" w:hAnsi="Times New Roman" w:eastAsia="方正仿宋_GBK"/>
          <w:sz w:val="32"/>
          <w:szCs w:val="32"/>
          <w:u w:color="080000"/>
        </w:rPr>
        <w:t>一次性创业补贴，补贴标准为每个创业项目5000元。</w:t>
      </w:r>
    </w:p>
    <w:p w14:paraId="2BB2E1A6">
      <w:pPr>
        <w:snapToGrid w:val="0"/>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五、办理流程</w:t>
      </w:r>
    </w:p>
    <w:p w14:paraId="47DE406B">
      <w:pPr>
        <w:snapToGrid w:val="0"/>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1.申请。</w:t>
      </w:r>
    </w:p>
    <w:p w14:paraId="091E8EDD">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线上：登陆河北人社APP，填写相关申报信息。</w:t>
      </w:r>
    </w:p>
    <w:p w14:paraId="09A03B94">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线下：符合条件人员应于取得营业执照并稳定经营6个月后、12个月内向携带学生证复印件或毕业证复印件、营业执照等材料到创业所在地人社部门申请创业补贴。</w:t>
      </w:r>
    </w:p>
    <w:p w14:paraId="21E475A3">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2.审核</w:t>
      </w:r>
      <w:r>
        <w:rPr>
          <w:rFonts w:hint="eastAsia" w:ascii="Times New Roman" w:hAnsi="Times New Roman" w:eastAsia="方正仿宋_GBK"/>
          <w:sz w:val="32"/>
          <w:szCs w:val="32"/>
        </w:rPr>
        <w:t>。</w:t>
      </w:r>
      <w:r>
        <w:rPr>
          <w:rFonts w:ascii="Times New Roman" w:hAnsi="Times New Roman" w:eastAsia="方正仿宋_GBK"/>
          <w:sz w:val="32"/>
          <w:szCs w:val="32"/>
        </w:rPr>
        <w:t>各级</w:t>
      </w:r>
      <w:r>
        <w:rPr>
          <w:rFonts w:hint="eastAsia" w:ascii="Times New Roman" w:hAnsi="Times New Roman" w:eastAsia="方正仿宋_GBK"/>
          <w:sz w:val="32"/>
          <w:szCs w:val="32"/>
          <w:lang w:eastAsia="zh-CN"/>
        </w:rPr>
        <w:t>人社部门窗口对</w:t>
      </w:r>
      <w:r>
        <w:rPr>
          <w:rFonts w:ascii="Times New Roman" w:hAnsi="Times New Roman" w:eastAsia="方正仿宋_GBK"/>
          <w:sz w:val="32"/>
          <w:szCs w:val="32"/>
        </w:rPr>
        <w:t>申请进行受理并初审，将初审意见连同有关申请材料报同级人力资源社会保障部门审批。</w:t>
      </w:r>
    </w:p>
    <w:p w14:paraId="58A60369">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3.审批</w:t>
      </w:r>
      <w:r>
        <w:rPr>
          <w:rFonts w:hint="eastAsia" w:ascii="Times New Roman" w:hAnsi="Times New Roman" w:eastAsia="方正仿宋_GBK"/>
          <w:sz w:val="32"/>
          <w:szCs w:val="32"/>
        </w:rPr>
        <w:t>。</w:t>
      </w:r>
      <w:r>
        <w:rPr>
          <w:rFonts w:ascii="Times New Roman" w:hAnsi="Times New Roman" w:eastAsia="方正仿宋_GBK"/>
          <w:sz w:val="32"/>
          <w:szCs w:val="32"/>
        </w:rPr>
        <w:t>人力资源社会保障部门对初审的申请材料进行审核，并将拟享受补贴人员信息进行</w:t>
      </w:r>
      <w:r>
        <w:rPr>
          <w:rFonts w:hint="eastAsia" w:ascii="Times New Roman" w:hAnsi="Times New Roman" w:eastAsia="方正仿宋_GBK"/>
          <w:sz w:val="32"/>
          <w:szCs w:val="32"/>
          <w:lang w:val="en-US" w:eastAsia="zh-CN"/>
        </w:rPr>
        <w:t>5</w:t>
      </w:r>
      <w:r>
        <w:rPr>
          <w:rFonts w:ascii="Times New Roman" w:hAnsi="Times New Roman" w:eastAsia="方正仿宋_GBK"/>
          <w:sz w:val="32"/>
          <w:szCs w:val="32"/>
        </w:rPr>
        <w:t>个工作日的公示。</w:t>
      </w:r>
    </w:p>
    <w:p w14:paraId="7DC8D123">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4.发放</w:t>
      </w:r>
      <w:r>
        <w:rPr>
          <w:rFonts w:hint="eastAsia" w:ascii="Times New Roman" w:hAnsi="Times New Roman" w:eastAsia="方正仿宋_GBK"/>
          <w:sz w:val="32"/>
          <w:szCs w:val="32"/>
        </w:rPr>
        <w:t>。</w:t>
      </w:r>
      <w:r>
        <w:rPr>
          <w:rFonts w:ascii="Times New Roman" w:hAnsi="Times New Roman" w:eastAsia="方正仿宋_GBK"/>
          <w:sz w:val="32"/>
          <w:szCs w:val="32"/>
          <w:u w:color="080000"/>
        </w:rPr>
        <w:t>经人社部门审核公示、无异议后，</w:t>
      </w:r>
      <w:r>
        <w:rPr>
          <w:rFonts w:ascii="Times New Roman" w:hAnsi="Times New Roman" w:eastAsia="方正仿宋_GBK"/>
          <w:kern w:val="0"/>
          <w:sz w:val="32"/>
          <w:szCs w:val="32"/>
          <w:u w:color="080000"/>
        </w:rPr>
        <w:t>按规定将资金支付给申请者本人社会保障卡关联的银行账户。</w:t>
      </w:r>
    </w:p>
    <w:p w14:paraId="59A153EF">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520EC21B">
      <w:pPr>
        <w:spacing w:line="580" w:lineRule="exact"/>
        <w:ind w:firstLine="640" w:firstLineChars="200"/>
        <w:rPr>
          <w:rFonts w:hint="default" w:ascii="Times New Roman" w:hAnsi="Times New Roman" w:eastAsia="方正仿宋_GBK"/>
          <w:sz w:val="32"/>
          <w:szCs w:val="32"/>
          <w:lang w:val="en-US"/>
        </w:rPr>
      </w:pPr>
      <w:r>
        <w:rPr>
          <w:rFonts w:hint="eastAsia" w:ascii="仿宋" w:hAnsi="仿宋" w:eastAsia="仿宋" w:cs="仿宋"/>
          <w:sz w:val="32"/>
          <w:szCs w:val="32"/>
          <w:lang w:val="en-US" w:eastAsia="zh-CN"/>
        </w:rPr>
        <w:t>承德高新区人社局就业服务中心，联系电</w:t>
      </w:r>
      <w:r>
        <w:rPr>
          <w:rFonts w:hint="eastAsia" w:ascii="方正仿宋_GBK" w:hAnsi="Times New Roman" w:eastAsia="方正仿宋_GBK"/>
          <w:sz w:val="32"/>
          <w:szCs w:val="32"/>
          <w:lang w:val="en-US" w:eastAsia="zh-CN"/>
        </w:rPr>
        <w:t>话：0314-2555038</w:t>
      </w:r>
    </w:p>
    <w:p w14:paraId="12704355">
      <w:pPr>
        <w:rPr>
          <w:rFonts w:ascii="Times New Roman" w:hAnsi="Times New Roman" w:eastAsia="仿宋_GB2312"/>
          <w:sz w:val="32"/>
          <w:szCs w:val="32"/>
        </w:rPr>
      </w:pPr>
    </w:p>
    <w:p w14:paraId="14E05351">
      <w:pPr>
        <w:spacing w:line="560" w:lineRule="exact"/>
        <w:jc w:val="center"/>
        <w:rPr>
          <w:rFonts w:hint="eastAsia" w:ascii="Times New Roman" w:hAnsi="Times New Roman" w:eastAsia="方正小标宋_GBK"/>
          <w:sz w:val="36"/>
          <w:szCs w:val="36"/>
        </w:rPr>
      </w:pPr>
    </w:p>
    <w:p w14:paraId="2031EA17">
      <w:pPr>
        <w:spacing w:line="560" w:lineRule="exact"/>
        <w:jc w:val="center"/>
        <w:rPr>
          <w:rFonts w:hint="eastAsia" w:ascii="Times New Roman" w:hAnsi="Times New Roman" w:eastAsia="方正小标宋_GBK"/>
          <w:sz w:val="36"/>
          <w:szCs w:val="36"/>
        </w:rPr>
      </w:pPr>
    </w:p>
    <w:p w14:paraId="610529B1">
      <w:pPr>
        <w:spacing w:line="560" w:lineRule="exact"/>
        <w:jc w:val="center"/>
        <w:rPr>
          <w:rFonts w:hint="eastAsia" w:ascii="Times New Roman" w:hAnsi="Times New Roman" w:eastAsia="方正小标宋_GBK"/>
          <w:sz w:val="36"/>
          <w:szCs w:val="36"/>
        </w:rPr>
      </w:pPr>
    </w:p>
    <w:p w14:paraId="22CAC04E">
      <w:pPr>
        <w:spacing w:line="560" w:lineRule="exact"/>
        <w:jc w:val="center"/>
        <w:rPr>
          <w:rFonts w:hint="eastAsia" w:ascii="Times New Roman" w:hAnsi="Times New Roman" w:eastAsia="方正小标宋_GBK"/>
          <w:sz w:val="36"/>
          <w:szCs w:val="36"/>
        </w:rPr>
      </w:pPr>
    </w:p>
    <w:p w14:paraId="567D9EB4">
      <w:pPr>
        <w:spacing w:line="560" w:lineRule="exact"/>
        <w:jc w:val="center"/>
        <w:rPr>
          <w:rFonts w:hint="eastAsia" w:ascii="Times New Roman" w:hAnsi="Times New Roman" w:eastAsia="方正小标宋_GBK"/>
          <w:sz w:val="36"/>
          <w:szCs w:val="36"/>
        </w:rPr>
      </w:pPr>
    </w:p>
    <w:p w14:paraId="372B8D51">
      <w:pPr>
        <w:spacing w:line="560" w:lineRule="exact"/>
        <w:jc w:val="center"/>
        <w:rPr>
          <w:rFonts w:hint="eastAsia" w:ascii="Times New Roman" w:hAnsi="Times New Roman" w:eastAsia="方正小标宋_GBK"/>
          <w:sz w:val="36"/>
          <w:szCs w:val="36"/>
        </w:rPr>
      </w:pPr>
    </w:p>
    <w:p w14:paraId="332B07EF">
      <w:pPr>
        <w:spacing w:line="560" w:lineRule="exact"/>
        <w:jc w:val="center"/>
        <w:rPr>
          <w:rFonts w:hint="eastAsia" w:ascii="Times New Roman" w:hAnsi="Times New Roman" w:eastAsia="方正小标宋_GBK"/>
          <w:sz w:val="36"/>
          <w:szCs w:val="36"/>
        </w:rPr>
      </w:pPr>
    </w:p>
    <w:p w14:paraId="5C24B9D6">
      <w:pPr>
        <w:spacing w:line="560" w:lineRule="exact"/>
        <w:jc w:val="center"/>
        <w:rPr>
          <w:rFonts w:hint="eastAsia" w:ascii="Times New Roman" w:hAnsi="Times New Roman" w:eastAsia="方正小标宋_GBK"/>
          <w:sz w:val="36"/>
          <w:szCs w:val="36"/>
        </w:rPr>
      </w:pPr>
    </w:p>
    <w:p w14:paraId="3C461D7B">
      <w:pPr>
        <w:spacing w:line="560" w:lineRule="exact"/>
        <w:jc w:val="center"/>
        <w:rPr>
          <w:rFonts w:hint="eastAsia" w:ascii="Times New Roman" w:hAnsi="Times New Roman" w:eastAsia="方正小标宋_GBK"/>
          <w:sz w:val="36"/>
          <w:szCs w:val="36"/>
        </w:rPr>
      </w:pPr>
    </w:p>
    <w:p w14:paraId="40A6C5FD">
      <w:pPr>
        <w:spacing w:line="560" w:lineRule="exact"/>
        <w:jc w:val="center"/>
        <w:rPr>
          <w:rFonts w:hint="eastAsia" w:ascii="Times New Roman" w:hAnsi="Times New Roman" w:eastAsia="方正小标宋_GBK"/>
          <w:sz w:val="36"/>
          <w:szCs w:val="36"/>
        </w:rPr>
      </w:pPr>
    </w:p>
    <w:p w14:paraId="6E15752D">
      <w:pPr>
        <w:spacing w:line="560" w:lineRule="exact"/>
        <w:jc w:val="center"/>
        <w:rPr>
          <w:rFonts w:hint="eastAsia" w:ascii="Times New Roman" w:hAnsi="Times New Roman" w:eastAsia="方正小标宋_GBK"/>
          <w:sz w:val="36"/>
          <w:szCs w:val="36"/>
        </w:rPr>
      </w:pPr>
    </w:p>
    <w:p w14:paraId="26868F87">
      <w:pPr>
        <w:spacing w:line="560" w:lineRule="exact"/>
        <w:jc w:val="center"/>
        <w:rPr>
          <w:rFonts w:hint="eastAsia" w:ascii="Times New Roman" w:hAnsi="Times New Roman" w:eastAsia="方正小标宋_GBK"/>
          <w:sz w:val="36"/>
          <w:szCs w:val="36"/>
        </w:rPr>
      </w:pPr>
    </w:p>
    <w:p w14:paraId="22370C6D">
      <w:pPr>
        <w:spacing w:line="560" w:lineRule="exact"/>
        <w:jc w:val="center"/>
        <w:rPr>
          <w:rFonts w:hint="eastAsia" w:ascii="Times New Roman" w:hAnsi="Times New Roman" w:eastAsia="方正小标宋_GBK"/>
          <w:sz w:val="36"/>
          <w:szCs w:val="36"/>
        </w:rPr>
      </w:pPr>
    </w:p>
    <w:p w14:paraId="1C127901">
      <w:pPr>
        <w:spacing w:line="560" w:lineRule="exact"/>
        <w:jc w:val="center"/>
        <w:rPr>
          <w:rFonts w:hint="eastAsia" w:ascii="Times New Roman" w:hAnsi="Times New Roman" w:eastAsia="方正小标宋_GBK"/>
          <w:sz w:val="36"/>
          <w:szCs w:val="36"/>
        </w:rPr>
      </w:pPr>
    </w:p>
    <w:p w14:paraId="6B95B0A3">
      <w:pPr>
        <w:spacing w:line="560" w:lineRule="exact"/>
        <w:jc w:val="center"/>
        <w:rPr>
          <w:rFonts w:hint="eastAsia" w:ascii="Times New Roman" w:hAnsi="Times New Roman" w:eastAsia="方正小标宋_GBK"/>
          <w:sz w:val="36"/>
          <w:szCs w:val="36"/>
        </w:rPr>
      </w:pPr>
    </w:p>
    <w:p w14:paraId="244B70F1">
      <w:pPr>
        <w:spacing w:line="560" w:lineRule="exact"/>
        <w:jc w:val="center"/>
        <w:rPr>
          <w:rFonts w:ascii="Times New Roman" w:hAnsi="Times New Roman" w:eastAsia="方正小标宋_GBK"/>
          <w:sz w:val="36"/>
          <w:szCs w:val="36"/>
        </w:rPr>
      </w:pPr>
      <w:r>
        <w:rPr>
          <w:rFonts w:hint="eastAsia" w:ascii="Times New Roman" w:hAnsi="Times New Roman" w:eastAsia="方正小标宋_GBK"/>
          <w:sz w:val="36"/>
          <w:szCs w:val="36"/>
        </w:rPr>
        <w:t>十</w:t>
      </w:r>
      <w:r>
        <w:rPr>
          <w:rFonts w:ascii="Times New Roman" w:hAnsi="Times New Roman" w:eastAsia="方正小标宋_GBK"/>
          <w:sz w:val="36"/>
          <w:szCs w:val="36"/>
        </w:rPr>
        <w:t>、耕地地力保护补贴</w:t>
      </w:r>
    </w:p>
    <w:p w14:paraId="3A3F8605">
      <w:pPr>
        <w:spacing w:line="560" w:lineRule="exact"/>
        <w:rPr>
          <w:rFonts w:ascii="Times New Roman" w:hAnsi="Times New Roman" w:eastAsia="方正小标宋_GBK"/>
          <w:sz w:val="36"/>
          <w:szCs w:val="36"/>
        </w:rPr>
      </w:pPr>
    </w:p>
    <w:p w14:paraId="38FB4DC5">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一、政策依据</w:t>
      </w:r>
    </w:p>
    <w:p w14:paraId="7C2775C0">
      <w:pPr>
        <w:spacing w:line="560" w:lineRule="exact"/>
        <w:ind w:firstLine="640"/>
        <w:rPr>
          <w:rFonts w:hint="eastAsia" w:ascii="仿宋" w:hAnsi="仿宋" w:eastAsia="仿宋" w:cs="仿宋"/>
          <w:sz w:val="32"/>
          <w:szCs w:val="24"/>
        </w:rPr>
      </w:pPr>
      <w:r>
        <w:rPr>
          <w:rFonts w:hint="eastAsia" w:ascii="仿宋" w:hAnsi="仿宋" w:eastAsia="仿宋" w:cs="仿宋"/>
          <w:sz w:val="32"/>
          <w:szCs w:val="24"/>
        </w:rPr>
        <w:t>1.《</w:t>
      </w:r>
      <w:r>
        <w:rPr>
          <w:rFonts w:hint="eastAsia" w:ascii="仿宋" w:hAnsi="仿宋" w:eastAsia="仿宋" w:cs="仿宋"/>
          <w:sz w:val="32"/>
          <w:szCs w:val="24"/>
          <w:lang w:eastAsia="zh-CN"/>
        </w:rPr>
        <w:t>承德市财政局</w:t>
      </w:r>
      <w:r>
        <w:rPr>
          <w:rFonts w:hint="eastAsia" w:ascii="仿宋" w:hAnsi="仿宋" w:eastAsia="仿宋" w:cs="仿宋"/>
          <w:sz w:val="32"/>
          <w:szCs w:val="24"/>
        </w:rPr>
        <w:t>〈</w:t>
      </w:r>
      <w:r>
        <w:rPr>
          <w:rFonts w:hint="eastAsia" w:ascii="仿宋" w:hAnsi="仿宋" w:eastAsia="仿宋" w:cs="仿宋"/>
          <w:sz w:val="32"/>
          <w:szCs w:val="24"/>
          <w:lang w:eastAsia="zh-CN"/>
        </w:rPr>
        <w:t>关于提前下达</w:t>
      </w:r>
      <w:r>
        <w:rPr>
          <w:rFonts w:hint="eastAsia" w:ascii="仿宋" w:hAnsi="仿宋" w:eastAsia="仿宋" w:cs="仿宋"/>
          <w:sz w:val="32"/>
          <w:szCs w:val="24"/>
          <w:lang w:val="en-US" w:eastAsia="zh-CN"/>
        </w:rPr>
        <w:t>2024年中央耕地建设与利用资金</w:t>
      </w:r>
      <w:bookmarkStart w:id="1" w:name="OLE_LINK1"/>
      <w:r>
        <w:rPr>
          <w:rFonts w:hint="eastAsia" w:ascii="仿宋" w:hAnsi="仿宋" w:eastAsia="仿宋" w:cs="仿宋"/>
          <w:sz w:val="32"/>
          <w:szCs w:val="24"/>
        </w:rPr>
        <w:t>的通知</w:t>
      </w:r>
      <w:bookmarkEnd w:id="1"/>
      <w:r>
        <w:rPr>
          <w:rFonts w:hint="eastAsia" w:ascii="仿宋" w:hAnsi="仿宋" w:eastAsia="仿宋" w:cs="仿宋"/>
          <w:sz w:val="32"/>
          <w:szCs w:val="24"/>
        </w:rPr>
        <w:t>〉》（</w:t>
      </w:r>
      <w:r>
        <w:rPr>
          <w:rFonts w:hint="eastAsia" w:ascii="仿宋" w:hAnsi="仿宋" w:eastAsia="仿宋" w:cs="仿宋"/>
          <w:sz w:val="32"/>
          <w:szCs w:val="24"/>
          <w:lang w:eastAsia="zh-CN"/>
        </w:rPr>
        <w:t>承财农</w:t>
      </w:r>
      <w:r>
        <w:rPr>
          <w:rFonts w:hint="eastAsia" w:ascii="仿宋" w:hAnsi="仿宋" w:eastAsia="仿宋" w:cs="仿宋"/>
          <w:sz w:val="32"/>
          <w:szCs w:val="24"/>
        </w:rPr>
        <w:t>〔</w:t>
      </w:r>
      <w:r>
        <w:rPr>
          <w:rFonts w:hint="eastAsia" w:ascii="仿宋" w:hAnsi="仿宋" w:eastAsia="仿宋" w:cs="仿宋"/>
          <w:sz w:val="32"/>
          <w:szCs w:val="24"/>
          <w:lang w:val="en-US" w:eastAsia="zh-CN"/>
        </w:rPr>
        <w:t>2023</w:t>
      </w:r>
      <w:r>
        <w:rPr>
          <w:rFonts w:hint="eastAsia" w:ascii="仿宋" w:hAnsi="仿宋" w:eastAsia="仿宋" w:cs="仿宋"/>
          <w:sz w:val="32"/>
          <w:szCs w:val="24"/>
        </w:rPr>
        <w:t>〕</w:t>
      </w:r>
      <w:r>
        <w:rPr>
          <w:rFonts w:hint="eastAsia" w:ascii="仿宋" w:hAnsi="仿宋" w:eastAsia="仿宋" w:cs="仿宋"/>
          <w:sz w:val="32"/>
          <w:szCs w:val="24"/>
          <w:lang w:val="en-US" w:eastAsia="zh-CN"/>
        </w:rPr>
        <w:t>132</w:t>
      </w:r>
      <w:r>
        <w:rPr>
          <w:rFonts w:hint="eastAsia" w:ascii="仿宋" w:hAnsi="仿宋" w:eastAsia="仿宋" w:cs="仿宋"/>
          <w:sz w:val="32"/>
          <w:szCs w:val="24"/>
        </w:rPr>
        <w:t>号）</w:t>
      </w:r>
    </w:p>
    <w:p w14:paraId="34841B3F">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二、主管部门</w:t>
      </w:r>
    </w:p>
    <w:p w14:paraId="67894340">
      <w:pPr>
        <w:spacing w:line="560" w:lineRule="exact"/>
        <w:ind w:firstLine="640"/>
        <w:rPr>
          <w:rFonts w:hint="eastAsia" w:ascii="仿宋" w:hAnsi="仿宋" w:eastAsia="仿宋" w:cs="仿宋"/>
          <w:sz w:val="32"/>
          <w:szCs w:val="24"/>
          <w:lang w:eastAsia="zh-CN"/>
        </w:rPr>
      </w:pPr>
      <w:r>
        <w:rPr>
          <w:rFonts w:hint="eastAsia" w:ascii="仿宋" w:hAnsi="仿宋" w:eastAsia="仿宋" w:cs="仿宋"/>
          <w:sz w:val="32"/>
          <w:szCs w:val="32"/>
          <w:lang w:val="en-US" w:eastAsia="zh-CN"/>
        </w:rPr>
        <w:t>高新区</w:t>
      </w:r>
      <w:r>
        <w:rPr>
          <w:rFonts w:hint="eastAsia" w:ascii="仿宋" w:hAnsi="仿宋" w:eastAsia="仿宋" w:cs="仿宋"/>
          <w:sz w:val="32"/>
          <w:szCs w:val="24"/>
        </w:rPr>
        <w:t>农业农村</w:t>
      </w:r>
      <w:r>
        <w:rPr>
          <w:rFonts w:hint="eastAsia" w:ascii="仿宋" w:hAnsi="仿宋" w:eastAsia="仿宋" w:cs="仿宋"/>
          <w:sz w:val="32"/>
          <w:szCs w:val="24"/>
          <w:lang w:eastAsia="zh-CN"/>
        </w:rPr>
        <w:t>局</w:t>
      </w:r>
    </w:p>
    <w:p w14:paraId="5C1625AB">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三、补贴对象</w:t>
      </w:r>
    </w:p>
    <w:p w14:paraId="0B7CFA6B">
      <w:pPr>
        <w:spacing w:line="560" w:lineRule="exact"/>
        <w:ind w:firstLine="640"/>
        <w:rPr>
          <w:rFonts w:hint="eastAsia" w:ascii="仿宋" w:hAnsi="仿宋" w:eastAsia="仿宋" w:cs="仿宋"/>
          <w:sz w:val="32"/>
          <w:szCs w:val="24"/>
          <w:lang w:val="zh-CN"/>
        </w:rPr>
      </w:pPr>
      <w:r>
        <w:rPr>
          <w:rFonts w:hint="eastAsia" w:ascii="仿宋" w:hAnsi="仿宋" w:eastAsia="仿宋" w:cs="仿宋"/>
          <w:sz w:val="32"/>
          <w:szCs w:val="24"/>
          <w:lang w:val="zh-CN"/>
        </w:rPr>
        <w:t>原则上为拥有耕地承包权的种地农民。农户承包集体机动地和农户承包地转租转包的，原则上对承租（包）者进行补贴。原承租（包）合同有约定的，尊重农民意愿，按承租（包）合同的约定补贴。</w:t>
      </w:r>
    </w:p>
    <w:p w14:paraId="07358238">
      <w:pPr>
        <w:spacing w:line="560" w:lineRule="exact"/>
        <w:ind w:firstLine="640"/>
        <w:rPr>
          <w:rFonts w:ascii="Times New Roman" w:hAnsi="Times New Roman" w:eastAsia="黑体"/>
          <w:sz w:val="32"/>
          <w:szCs w:val="24"/>
        </w:rPr>
      </w:pPr>
      <w:r>
        <w:rPr>
          <w:rFonts w:ascii="Times New Roman" w:hAnsi="Times New Roman" w:eastAsia="黑体"/>
          <w:sz w:val="32"/>
          <w:szCs w:val="24"/>
        </w:rPr>
        <w:t>四、补贴标准</w:t>
      </w:r>
    </w:p>
    <w:p w14:paraId="726318A1">
      <w:pPr>
        <w:spacing w:line="560" w:lineRule="exact"/>
        <w:ind w:firstLine="640"/>
        <w:rPr>
          <w:rFonts w:hint="eastAsia" w:ascii="仿宋" w:hAnsi="仿宋" w:eastAsia="仿宋" w:cs="仿宋"/>
          <w:sz w:val="32"/>
          <w:szCs w:val="24"/>
          <w:lang w:val="zh-CN"/>
        </w:rPr>
      </w:pPr>
      <w:r>
        <w:rPr>
          <w:rFonts w:hint="eastAsia" w:ascii="仿宋" w:hAnsi="仿宋" w:eastAsia="仿宋" w:cs="仿宋"/>
          <w:sz w:val="32"/>
          <w:szCs w:val="24"/>
          <w:lang w:val="zh-CN"/>
        </w:rPr>
        <w:t>根据程序由各镇政府负责审核、汇总面积后，由区农业农村局依据上级下达我区补贴资金总额和全区农户符合发放补贴的耕地面积测算，制定全区统一的补贴标准。</w:t>
      </w:r>
    </w:p>
    <w:p w14:paraId="0F5392A0">
      <w:pPr>
        <w:spacing w:line="560" w:lineRule="exact"/>
        <w:ind w:firstLine="640"/>
        <w:rPr>
          <w:rFonts w:ascii="Times New Roman" w:hAnsi="Times New Roman" w:eastAsia="黑体"/>
          <w:sz w:val="32"/>
          <w:szCs w:val="24"/>
        </w:rPr>
      </w:pPr>
      <w:r>
        <w:rPr>
          <w:rFonts w:ascii="Times New Roman" w:hAnsi="Times New Roman" w:eastAsia="黑体"/>
          <w:sz w:val="32"/>
          <w:szCs w:val="24"/>
        </w:rPr>
        <w:t>五、办理流程</w:t>
      </w:r>
    </w:p>
    <w:p w14:paraId="72A684C1">
      <w:pPr>
        <w:spacing w:line="560" w:lineRule="exact"/>
        <w:ind w:firstLine="640"/>
        <w:rPr>
          <w:rFonts w:hint="eastAsia" w:ascii="仿宋" w:hAnsi="仿宋" w:eastAsia="仿宋" w:cs="仿宋"/>
          <w:sz w:val="32"/>
          <w:szCs w:val="24"/>
          <w:lang w:val="zh-CN"/>
        </w:rPr>
      </w:pPr>
      <w:r>
        <w:rPr>
          <w:rFonts w:hint="eastAsia" w:ascii="仿宋" w:hAnsi="仿宋" w:eastAsia="仿宋" w:cs="仿宋"/>
          <w:sz w:val="32"/>
          <w:szCs w:val="24"/>
          <w:lang w:val="zh-CN"/>
        </w:rPr>
        <w:t>（一）制定方案。区农业农村局会同财政部门及时制定本县域年度耕地地力补贴发放实施方案，明确补贴对象、补贴依据、操作办法、公开公示要求等。</w:t>
      </w:r>
    </w:p>
    <w:p w14:paraId="2298FB5A">
      <w:pPr>
        <w:spacing w:line="560" w:lineRule="exact"/>
        <w:ind w:firstLine="640"/>
        <w:rPr>
          <w:rFonts w:hint="eastAsia" w:ascii="仿宋" w:hAnsi="仿宋" w:eastAsia="仿宋" w:cs="仿宋"/>
          <w:sz w:val="32"/>
          <w:szCs w:val="24"/>
          <w:lang w:val="zh-CN"/>
        </w:rPr>
      </w:pPr>
      <w:r>
        <w:rPr>
          <w:rFonts w:hint="eastAsia" w:ascii="仿宋" w:hAnsi="仿宋" w:eastAsia="仿宋" w:cs="仿宋"/>
          <w:sz w:val="32"/>
          <w:szCs w:val="24"/>
          <w:lang w:val="zh-CN"/>
        </w:rPr>
        <w:t>（二）乡镇统计。各镇对本区域内符合补贴条件的补贴面积和农户基础信息进行统计、核实、汇总。</w:t>
      </w:r>
    </w:p>
    <w:p w14:paraId="033152D5">
      <w:pPr>
        <w:spacing w:line="560" w:lineRule="exact"/>
        <w:ind w:firstLine="640"/>
        <w:rPr>
          <w:rFonts w:hint="eastAsia" w:ascii="仿宋" w:hAnsi="仿宋" w:eastAsia="仿宋" w:cs="仿宋"/>
          <w:sz w:val="32"/>
          <w:szCs w:val="24"/>
          <w:lang w:val="zh-CN"/>
        </w:rPr>
      </w:pPr>
      <w:r>
        <w:rPr>
          <w:rFonts w:hint="eastAsia" w:ascii="仿宋" w:hAnsi="仿宋" w:eastAsia="仿宋" w:cs="仿宋"/>
          <w:sz w:val="32"/>
          <w:szCs w:val="24"/>
          <w:lang w:val="zh-CN"/>
        </w:rPr>
        <w:t>（三）区级审核。区农业农村局对各镇报送的补贴面积情况进行审核，并根据汇总后的补贴面积以及补贴资金总额，确定补贴标准及补贴金额。</w:t>
      </w:r>
    </w:p>
    <w:p w14:paraId="59BF8FE0">
      <w:pPr>
        <w:spacing w:line="560" w:lineRule="exact"/>
        <w:ind w:firstLine="640"/>
        <w:rPr>
          <w:rFonts w:hint="eastAsia" w:ascii="仿宋" w:hAnsi="仿宋" w:eastAsia="仿宋" w:cs="仿宋"/>
          <w:sz w:val="32"/>
          <w:szCs w:val="24"/>
          <w:lang w:val="zh-CN"/>
        </w:rPr>
      </w:pPr>
      <w:r>
        <w:rPr>
          <w:rFonts w:hint="eastAsia" w:ascii="仿宋" w:hAnsi="仿宋" w:eastAsia="仿宋" w:cs="仿宋"/>
          <w:sz w:val="32"/>
          <w:szCs w:val="24"/>
          <w:lang w:val="zh-CN"/>
        </w:rPr>
        <w:t>（四）张榜公示。由乡镇政府将相关人员名单、补贴面积、补贴金额在所在的行政村张榜公示。</w:t>
      </w:r>
    </w:p>
    <w:p w14:paraId="423D0A4C">
      <w:pPr>
        <w:spacing w:line="560" w:lineRule="exact"/>
        <w:ind w:firstLine="640"/>
        <w:rPr>
          <w:rFonts w:hint="eastAsia" w:ascii="仿宋" w:hAnsi="仿宋" w:eastAsia="仿宋" w:cs="仿宋"/>
          <w:sz w:val="32"/>
          <w:szCs w:val="24"/>
          <w:lang w:val="zh-CN"/>
        </w:rPr>
      </w:pPr>
      <w:r>
        <w:rPr>
          <w:rFonts w:hint="eastAsia" w:ascii="仿宋" w:hAnsi="仿宋" w:eastAsia="仿宋" w:cs="仿宋"/>
          <w:sz w:val="32"/>
          <w:szCs w:val="24"/>
          <w:lang w:val="zh-CN"/>
        </w:rPr>
        <w:t>（五）兑付资金。对公示结果无异议的，区农业农村局向同级财政部门提交资金拨付申请，财政部门按照国库集中支付制度规定，采用“一卡（折）通”方式兑付补贴资金。</w:t>
      </w:r>
    </w:p>
    <w:p w14:paraId="0B4FE794">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6705F6E0">
      <w:pPr>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高新区农业农村局  农业畜牧中心，</w:t>
      </w:r>
    </w:p>
    <w:p w14:paraId="240647BB">
      <w:pPr>
        <w:spacing w:line="580" w:lineRule="exact"/>
        <w:ind w:firstLine="640" w:firstLineChars="200"/>
        <w:rPr>
          <w:rFonts w:hint="eastAsia" w:ascii="仿宋" w:hAnsi="仿宋" w:eastAsia="仿宋" w:cs="仿宋"/>
          <w:sz w:val="32"/>
          <w:szCs w:val="32"/>
          <w:lang w:val="en-US"/>
        </w:rPr>
      </w:pPr>
      <w:r>
        <w:rPr>
          <w:rFonts w:hint="eastAsia" w:ascii="仿宋" w:hAnsi="仿宋" w:eastAsia="仿宋" w:cs="仿宋"/>
          <w:sz w:val="32"/>
          <w:szCs w:val="32"/>
          <w:lang w:val="en-US" w:eastAsia="zh-CN"/>
        </w:rPr>
        <w:t>联系电话：0314-2555424</w:t>
      </w:r>
    </w:p>
    <w:p w14:paraId="29A67854">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16D1A893">
      <w:pPr>
        <w:spacing w:line="580" w:lineRule="exact"/>
        <w:ind w:firstLine="1440" w:firstLineChars="400"/>
        <w:rPr>
          <w:rFonts w:ascii="Times New Roman" w:hAnsi="Times New Roman" w:eastAsia="方正小标宋_GBK"/>
          <w:sz w:val="36"/>
          <w:szCs w:val="36"/>
        </w:rPr>
      </w:pPr>
      <w:r>
        <w:rPr>
          <w:rFonts w:hint="eastAsia" w:ascii="Times New Roman" w:hAnsi="方正小标宋_GBK" w:eastAsia="方正小标宋_GBK"/>
          <w:sz w:val="36"/>
          <w:szCs w:val="36"/>
        </w:rPr>
        <w:t>二十、原“赤脚医生”养老补助资金</w:t>
      </w:r>
    </w:p>
    <w:p w14:paraId="2392384C">
      <w:pPr>
        <w:spacing w:line="580" w:lineRule="exact"/>
        <w:ind w:firstLine="640" w:firstLineChars="200"/>
        <w:rPr>
          <w:rFonts w:ascii="方正黑体_GBK" w:hAnsi="黑体" w:eastAsia="方正黑体_GBK"/>
          <w:sz w:val="32"/>
          <w:szCs w:val="32"/>
        </w:rPr>
      </w:pPr>
    </w:p>
    <w:p w14:paraId="29B5117A">
      <w:pPr>
        <w:keepNext w:val="0"/>
        <w:keepLines w:val="0"/>
        <w:pageBreakBefore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政策依据</w:t>
      </w:r>
    </w:p>
    <w:p w14:paraId="46ADB25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1.国务院办公厅《关于进一步加强乡村医生队伍建设的实施意见》（国办发〔2015〕13号）</w:t>
      </w:r>
    </w:p>
    <w:p w14:paraId="15E96BC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2.河北省卫生和计划生育委员会（现为河北省卫生健康委员会）河北省财政厅 河北省人力资源和社会保障厅关于印发《原“赤脚医生”养老补助办法的通知》（冀卫发〔2016〕14号）</w:t>
      </w:r>
    </w:p>
    <w:p w14:paraId="1E94FED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3.承德市卫生和计划生育委员会承德市财政承德市人力资源和社会保障局关于转发河北省卫计委、财政厅和人社厅《关于印发原“赤脚医生”养老补助办法的通知》的通知（承市卫发〔2016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61号）</w:t>
      </w:r>
    </w:p>
    <w:p w14:paraId="1693729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4.承德高新区社会事管理承德高新区财政局承德高新区人力资源和社会保障局关于印发《高新区原“赤脚医生”养老补助办法》的通知（承高社管联字〔2016]7号）</w:t>
      </w:r>
    </w:p>
    <w:p w14:paraId="2C4F6D56">
      <w:pPr>
        <w:keepNext w:val="0"/>
        <w:keepLines w:val="0"/>
        <w:pageBreakBefore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主管部门</w:t>
      </w:r>
    </w:p>
    <w:p w14:paraId="17FFAB6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承德高新区社会事务部（原社会事务管理局）</w:t>
      </w:r>
    </w:p>
    <w:p w14:paraId="00898359">
      <w:pPr>
        <w:keepNext w:val="0"/>
        <w:keepLines w:val="0"/>
        <w:pageBreakBefore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补助对象</w:t>
      </w:r>
    </w:p>
    <w:p w14:paraId="63F1D52C">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户籍仍在我省的、1987年12月31日前进入村医疗卫生机构从事预防、保健和一般医疗服务并在岗连续服务满5年以上（含）5年的乡村医生。满足上述条件，截止到2016年1月1日年满60周岁，按规定领取养老补助。</w:t>
      </w:r>
    </w:p>
    <w:p w14:paraId="2BE66824">
      <w:pPr>
        <w:pStyle w:val="7"/>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rPr>
      </w:pPr>
      <w:r>
        <w:rPr>
          <w:rFonts w:hint="eastAsia" w:ascii="仿宋_GB2312" w:hAnsi="仿宋_GB2312" w:eastAsia="仿宋_GB2312" w:cs="仿宋_GB2312"/>
          <w:kern w:val="2"/>
        </w:rPr>
        <w:t>属于以下情况的均不纳入养老补助发放之列：</w:t>
      </w:r>
    </w:p>
    <w:p w14:paraId="2B97389D">
      <w:pPr>
        <w:pStyle w:val="7"/>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rPr>
      </w:pPr>
      <w:r>
        <w:rPr>
          <w:rFonts w:hint="eastAsia" w:ascii="仿宋_GB2312" w:hAnsi="仿宋_GB2312" w:eastAsia="仿宋_GB2312" w:cs="仿宋_GB2312"/>
          <w:kern w:val="2"/>
        </w:rPr>
        <w:t>1、已被国家机关或企事业单位录用的人员；</w:t>
      </w:r>
    </w:p>
    <w:p w14:paraId="4D5A0B0F">
      <w:pPr>
        <w:pStyle w:val="7"/>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rPr>
      </w:pPr>
      <w:r>
        <w:rPr>
          <w:rFonts w:hint="eastAsia" w:ascii="仿宋_GB2312" w:hAnsi="仿宋_GB2312" w:eastAsia="仿宋_GB2312" w:cs="仿宋_GB2312"/>
          <w:kern w:val="2"/>
        </w:rPr>
        <w:t>2、因刑事犯罪或违反国家政策法规被辞退、解聘、开除的人员；</w:t>
      </w:r>
    </w:p>
    <w:p w14:paraId="31573038">
      <w:pPr>
        <w:pStyle w:val="7"/>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rPr>
      </w:pPr>
      <w:r>
        <w:rPr>
          <w:rFonts w:hint="eastAsia" w:ascii="仿宋_GB2312" w:hAnsi="仿宋_GB2312" w:eastAsia="仿宋_GB2312" w:cs="仿宋_GB2312"/>
          <w:kern w:val="2"/>
        </w:rPr>
        <w:t>3、1987年12月31日以后进入村级医疗机构的；</w:t>
      </w:r>
    </w:p>
    <w:p w14:paraId="184CF91A">
      <w:pPr>
        <w:pStyle w:val="7"/>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rPr>
        <w:t>4、</w:t>
      </w:r>
      <w:r>
        <w:rPr>
          <w:rFonts w:hint="eastAsia" w:ascii="仿宋_GB2312" w:hAnsi="仿宋_GB2312" w:eastAsia="仿宋_GB2312" w:cs="仿宋_GB2312"/>
        </w:rPr>
        <w:t>省实施办法</w:t>
      </w:r>
      <w:r>
        <w:rPr>
          <w:rFonts w:hint="eastAsia" w:ascii="仿宋_GB2312" w:hAnsi="仿宋_GB2312" w:eastAsia="仿宋_GB2312" w:cs="仿宋_GB2312"/>
          <w:kern w:val="2"/>
        </w:rPr>
        <w:t>实施前（即2016年1月1日前）已经去世的人员。</w:t>
      </w:r>
    </w:p>
    <w:p w14:paraId="13313AC6">
      <w:pPr>
        <w:keepNext w:val="0"/>
        <w:keepLines w:val="0"/>
        <w:pageBreakBefore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补助标准</w:t>
      </w:r>
    </w:p>
    <w:p w14:paraId="1D984C5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原“赤脚医生”养老补助采取按工龄补助的形式，原则上服务年限每满一年每月补助20元，最高不超过每月400元，并根据经济社会发展情况，适时作出调整。</w:t>
      </w:r>
    </w:p>
    <w:p w14:paraId="4F55EC64">
      <w:pPr>
        <w:keepNext w:val="0"/>
        <w:keepLines w:val="0"/>
        <w:pageBreakBefore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办理流程</w:t>
      </w:r>
    </w:p>
    <w:p w14:paraId="7D8DD670">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申请登记</w:t>
      </w:r>
      <w:r>
        <w:rPr>
          <w:rFonts w:hint="eastAsia" w:ascii="仿宋_GB2312" w:hAnsi="仿宋_GB2312" w:eastAsia="仿宋_GB2312" w:cs="仿宋_GB2312"/>
          <w:sz w:val="32"/>
          <w:szCs w:val="32"/>
        </w:rPr>
        <w:t>（2016年7月21日—10月20日）</w:t>
      </w:r>
    </w:p>
    <w:p w14:paraId="3C224A0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符合相关条件的原“赤脚医生”，需携带下列证件资料到所在乡镇卫生院进行登记审核。</w:t>
      </w:r>
    </w:p>
    <w:p w14:paraId="7F1577B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1.个人申请书一式两份（附表2）；</w:t>
      </w:r>
    </w:p>
    <w:p w14:paraId="438EA7B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2.户口本原件及复印件两份；</w:t>
      </w:r>
    </w:p>
    <w:p w14:paraId="4F37B9B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3.身份证原件及复印件两份。</w:t>
      </w:r>
    </w:p>
    <w:p w14:paraId="606D657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各乡镇卫生院完成登记审核工作后，通过审核的名单连同本办法一并在各村镇张榜公示7天。公示结束后将汇总表及上述证件资料复印件一份留存乡镇卫生院，一份上报区社会事务管理局，证件原件退还本人。</w:t>
      </w:r>
    </w:p>
    <w:p w14:paraId="5BBA4B7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）审核认定（2016年10月21日—12月31日）</w:t>
      </w:r>
    </w:p>
    <w:p w14:paraId="5B139AF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1、区认定小组要对所辖乡镇卫生院上报的证件资料逐一认定。认定时应邀请同乡镇5至9名原“赤脚医生”同时参加。</w:t>
      </w:r>
    </w:p>
    <w:p w14:paraId="32D830D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2、截至2015年12月31日，年龄未满60周岁的赤脚医生，无论其离岗或在岗，纳入此次统计范围，身份、工作经历和服务年限一并确认，自年满60周岁次月起领取补助。</w:t>
      </w:r>
    </w:p>
    <w:p w14:paraId="5BCE56F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当地从事赤脚医生工作不满5年，后户籍迁往省内其他地方，仍连续从事赤脚医生工作，两地从业时间相加达到5年的，补助费的申请和发放由第一个服务所在地负责办理，其他服务地配合提供有关证明材料；在当地从事赤脚医生工作满5年，后户籍迁往省内其他地方，不再从事赤脚医生工作的，在原工作所在地申请，补助费由原工作所在地负责发放；在当地从事赤脚医生工作，后户籍迁往省外或境外，或在外省从事赤脚医生工作，后户籍迁入我省，且不再从事赤脚医生工作的，均不在本次养老补助发放之列；原服务地与现生活地不同的，通过原服务所在地认定。</w:t>
      </w:r>
    </w:p>
    <w:p w14:paraId="38DE869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4、对被认定人员，要按照有关规定，采取多种形式，在其原服务地和现生活地进行7天以上公示，公示无异议的予以确认。</w:t>
      </w:r>
    </w:p>
    <w:p w14:paraId="2C4B9E0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5、年满60周岁符合此次领取补助条件的赤脚医生，因工作需要仍被聘在村卫生室工作的，可按标准领取养老补助。</w:t>
      </w:r>
    </w:p>
    <w:p w14:paraId="72355C8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6、认定工作结束后，证件资料复印件留存建档。</w:t>
      </w:r>
    </w:p>
    <w:p w14:paraId="4B739A5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7、发放途径：</w:t>
      </w:r>
      <w:r>
        <w:rPr>
          <w:rFonts w:hint="eastAsia" w:ascii="仿宋_GB2312" w:hAnsi="仿宋_GB2312" w:eastAsia="仿宋_GB2312" w:cs="仿宋_GB2312"/>
          <w:sz w:val="32"/>
          <w:szCs w:val="32"/>
        </w:rPr>
        <w:t>原“赤脚医生”养老补助费由区财政部门</w:t>
      </w:r>
      <w:r>
        <w:rPr>
          <w:rFonts w:hint="eastAsia" w:ascii="仿宋_GB2312" w:hAnsi="仿宋_GB2312" w:eastAsia="仿宋_GB2312" w:cs="仿宋_GB2312"/>
          <w:sz w:val="32"/>
          <w:szCs w:val="32"/>
          <w:lang w:val="en-US" w:eastAsia="zh-CN"/>
        </w:rPr>
        <w:t>按季度</w:t>
      </w:r>
      <w:r>
        <w:rPr>
          <w:rFonts w:hint="eastAsia" w:ascii="仿宋_GB2312" w:hAnsi="仿宋_GB2312" w:eastAsia="仿宋_GB2312" w:cs="仿宋_GB2312"/>
          <w:sz w:val="32"/>
          <w:szCs w:val="32"/>
        </w:rPr>
        <w:t>拨付到预算单位，由预算单位按相关规定发放。</w:t>
      </w:r>
    </w:p>
    <w:p w14:paraId="250D2F3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14:paraId="763EE6D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承德高新区社会事务部卫生健康服务中心，联系电话：0314-2555256</w:t>
      </w:r>
    </w:p>
    <w:p w14:paraId="5F8715B0"/>
    <w:p w14:paraId="2D6F1359">
      <w:pPr>
        <w:spacing w:line="580" w:lineRule="exact"/>
        <w:jc w:val="center"/>
        <w:rPr>
          <w:rFonts w:hint="eastAsia" w:ascii="方正小标宋_GBK" w:hAnsi="方正小标宋_GBK" w:eastAsia="方正小标宋_GBK"/>
          <w:sz w:val="36"/>
          <w:szCs w:val="36"/>
        </w:rPr>
      </w:pPr>
    </w:p>
    <w:p w14:paraId="6200D385">
      <w:pPr>
        <w:spacing w:line="580" w:lineRule="exact"/>
        <w:jc w:val="center"/>
        <w:rPr>
          <w:rFonts w:hint="eastAsia" w:ascii="方正小标宋_GBK" w:hAnsi="方正小标宋_GBK" w:eastAsia="方正小标宋_GBK"/>
          <w:sz w:val="36"/>
          <w:szCs w:val="36"/>
        </w:rPr>
      </w:pPr>
    </w:p>
    <w:p w14:paraId="3208C7DD">
      <w:pPr>
        <w:spacing w:line="580" w:lineRule="exact"/>
        <w:jc w:val="center"/>
        <w:rPr>
          <w:rFonts w:hint="eastAsia" w:ascii="方正小标宋_GBK" w:hAnsi="方正小标宋_GBK" w:eastAsia="方正小标宋_GBK"/>
          <w:sz w:val="36"/>
          <w:szCs w:val="36"/>
        </w:rPr>
      </w:pPr>
    </w:p>
    <w:p w14:paraId="51ACE222">
      <w:pPr>
        <w:spacing w:line="580" w:lineRule="exact"/>
        <w:jc w:val="center"/>
        <w:rPr>
          <w:rFonts w:hint="eastAsia" w:ascii="方正小标宋_GBK" w:hAnsi="方正小标宋_GBK" w:eastAsia="方正小标宋_GBK"/>
          <w:sz w:val="36"/>
          <w:szCs w:val="36"/>
        </w:rPr>
      </w:pPr>
    </w:p>
    <w:p w14:paraId="139F1E7B">
      <w:pPr>
        <w:spacing w:line="580" w:lineRule="exact"/>
        <w:jc w:val="center"/>
        <w:rPr>
          <w:rFonts w:hint="eastAsia" w:ascii="方正小标宋_GBK" w:hAnsi="方正小标宋_GBK" w:eastAsia="方正小标宋_GBK"/>
          <w:sz w:val="36"/>
          <w:szCs w:val="36"/>
        </w:rPr>
      </w:pPr>
    </w:p>
    <w:p w14:paraId="4AA9C5CA">
      <w:pPr>
        <w:spacing w:line="580" w:lineRule="exact"/>
        <w:jc w:val="center"/>
        <w:rPr>
          <w:rFonts w:hint="eastAsia" w:ascii="方正小标宋_GBK" w:hAnsi="方正小标宋_GBK" w:eastAsia="方正小标宋_GBK"/>
          <w:sz w:val="36"/>
          <w:szCs w:val="36"/>
        </w:rPr>
      </w:pPr>
    </w:p>
    <w:p w14:paraId="527208FA">
      <w:pPr>
        <w:spacing w:line="580" w:lineRule="exact"/>
        <w:jc w:val="center"/>
        <w:rPr>
          <w:rFonts w:hint="eastAsia" w:ascii="方正小标宋_GBK" w:hAnsi="方正小标宋_GBK" w:eastAsia="方正小标宋_GBK"/>
          <w:sz w:val="36"/>
          <w:szCs w:val="36"/>
        </w:rPr>
      </w:pPr>
    </w:p>
    <w:p w14:paraId="311C1188">
      <w:pPr>
        <w:spacing w:line="580" w:lineRule="exact"/>
        <w:jc w:val="center"/>
        <w:rPr>
          <w:rFonts w:hint="eastAsia" w:ascii="方正小标宋_GBK" w:hAnsi="方正小标宋_GBK" w:eastAsia="方正小标宋_GBK"/>
          <w:sz w:val="36"/>
          <w:szCs w:val="36"/>
        </w:rPr>
      </w:pPr>
    </w:p>
    <w:p w14:paraId="281762D3">
      <w:pPr>
        <w:spacing w:line="580" w:lineRule="exact"/>
        <w:jc w:val="center"/>
        <w:rPr>
          <w:rFonts w:hint="eastAsia" w:ascii="方正小标宋_GBK" w:hAnsi="方正小标宋_GBK" w:eastAsia="方正小标宋_GBK"/>
          <w:sz w:val="36"/>
          <w:szCs w:val="36"/>
        </w:rPr>
      </w:pPr>
    </w:p>
    <w:p w14:paraId="66B37CAA">
      <w:pPr>
        <w:spacing w:line="580" w:lineRule="exact"/>
        <w:jc w:val="center"/>
        <w:rPr>
          <w:rFonts w:hint="eastAsia" w:ascii="方正小标宋_GBK" w:hAnsi="方正小标宋_GBK" w:eastAsia="方正小标宋_GBK"/>
          <w:sz w:val="36"/>
          <w:szCs w:val="36"/>
        </w:rPr>
      </w:pPr>
    </w:p>
    <w:p w14:paraId="6B5F1545">
      <w:pPr>
        <w:spacing w:line="580" w:lineRule="exact"/>
        <w:jc w:val="center"/>
        <w:rPr>
          <w:rFonts w:hint="eastAsia" w:ascii="方正小标宋_GBK" w:hAnsi="方正小标宋_GBK" w:eastAsia="方正小标宋_GBK"/>
          <w:sz w:val="36"/>
          <w:szCs w:val="36"/>
        </w:rPr>
      </w:pPr>
    </w:p>
    <w:p w14:paraId="16C5593D">
      <w:pPr>
        <w:spacing w:line="580" w:lineRule="exact"/>
        <w:jc w:val="center"/>
        <w:rPr>
          <w:rFonts w:hint="eastAsia" w:ascii="方正小标宋_GBK" w:hAnsi="方正小标宋_GBK" w:eastAsia="方正小标宋_GBK"/>
          <w:sz w:val="36"/>
          <w:szCs w:val="36"/>
        </w:rPr>
      </w:pPr>
    </w:p>
    <w:p w14:paraId="0366119C">
      <w:pPr>
        <w:spacing w:line="580" w:lineRule="exact"/>
        <w:jc w:val="center"/>
        <w:rPr>
          <w:rFonts w:hint="eastAsia" w:ascii="方正小标宋_GBK" w:hAnsi="方正小标宋_GBK" w:eastAsia="方正小标宋_GBK"/>
          <w:sz w:val="36"/>
          <w:szCs w:val="36"/>
        </w:rPr>
      </w:pPr>
    </w:p>
    <w:p w14:paraId="30844087">
      <w:pPr>
        <w:spacing w:line="580" w:lineRule="exact"/>
        <w:jc w:val="center"/>
        <w:rPr>
          <w:rFonts w:hint="eastAsia" w:ascii="方正小标宋_GBK" w:hAnsi="方正小标宋_GBK" w:eastAsia="方正小标宋_GBK"/>
          <w:sz w:val="36"/>
          <w:szCs w:val="36"/>
        </w:rPr>
      </w:pPr>
    </w:p>
    <w:p w14:paraId="53D6CF1E">
      <w:pPr>
        <w:spacing w:line="580" w:lineRule="exact"/>
        <w:jc w:val="center"/>
        <w:rPr>
          <w:rFonts w:hint="eastAsia" w:ascii="方正小标宋_GBK" w:hAnsi="方正小标宋_GBK" w:eastAsia="方正小标宋_GBK"/>
          <w:sz w:val="36"/>
          <w:szCs w:val="36"/>
        </w:rPr>
      </w:pPr>
    </w:p>
    <w:p w14:paraId="08E81B2A">
      <w:pPr>
        <w:spacing w:line="580" w:lineRule="exact"/>
        <w:jc w:val="center"/>
        <w:rPr>
          <w:rFonts w:hint="eastAsia" w:ascii="方正小标宋_GBK" w:hAnsi="方正小标宋_GBK" w:eastAsia="方正小标宋_GBK"/>
          <w:sz w:val="36"/>
          <w:szCs w:val="36"/>
        </w:rPr>
      </w:pPr>
    </w:p>
    <w:p w14:paraId="564522E3">
      <w:pPr>
        <w:spacing w:line="580" w:lineRule="exact"/>
        <w:jc w:val="center"/>
        <w:rPr>
          <w:rFonts w:hint="eastAsia" w:ascii="方正小标宋_GBK" w:hAnsi="方正小标宋_GBK" w:eastAsia="方正小标宋_GBK"/>
          <w:sz w:val="36"/>
          <w:szCs w:val="36"/>
        </w:rPr>
      </w:pPr>
    </w:p>
    <w:p w14:paraId="49574C72">
      <w:pPr>
        <w:spacing w:line="580" w:lineRule="exact"/>
        <w:jc w:val="center"/>
        <w:rPr>
          <w:rFonts w:hint="eastAsia" w:ascii="方正小标宋_GBK" w:hAnsi="方正小标宋_GBK" w:eastAsia="方正小标宋_GBK"/>
          <w:sz w:val="36"/>
          <w:szCs w:val="36"/>
        </w:rPr>
      </w:pPr>
    </w:p>
    <w:p w14:paraId="57443008">
      <w:pPr>
        <w:spacing w:line="580" w:lineRule="exact"/>
        <w:jc w:val="center"/>
        <w:rPr>
          <w:rFonts w:hint="eastAsia" w:ascii="方正小标宋_GBK" w:hAnsi="方正小标宋_GBK" w:eastAsia="方正小标宋_GBK"/>
          <w:sz w:val="36"/>
          <w:szCs w:val="36"/>
        </w:rPr>
      </w:pPr>
    </w:p>
    <w:p w14:paraId="231C450E">
      <w:pPr>
        <w:spacing w:line="580" w:lineRule="exact"/>
        <w:jc w:val="center"/>
        <w:rPr>
          <w:rFonts w:hint="eastAsia" w:ascii="方正小标宋_GBK" w:hAnsi="方正小标宋_GBK" w:eastAsia="方正小标宋_GBK"/>
          <w:sz w:val="36"/>
          <w:szCs w:val="36"/>
        </w:rPr>
      </w:pPr>
    </w:p>
    <w:p w14:paraId="60D99321">
      <w:pPr>
        <w:spacing w:line="580" w:lineRule="exact"/>
        <w:jc w:val="center"/>
        <w:rPr>
          <w:rFonts w:hint="eastAsia" w:ascii="方正小标宋_GBK" w:hAnsi="方正小标宋_GBK" w:eastAsia="方正小标宋_GBK"/>
          <w:sz w:val="36"/>
          <w:szCs w:val="36"/>
        </w:rPr>
      </w:pPr>
    </w:p>
    <w:p w14:paraId="561ED875">
      <w:pPr>
        <w:spacing w:line="580" w:lineRule="exact"/>
        <w:jc w:val="center"/>
        <w:rPr>
          <w:rFonts w:hint="eastAsia" w:ascii="方正小标宋_GBK" w:hAnsi="方正小标宋_GBK" w:eastAsia="方正小标宋_GBK"/>
          <w:sz w:val="36"/>
          <w:szCs w:val="36"/>
        </w:rPr>
      </w:pPr>
    </w:p>
    <w:p w14:paraId="045A8C0E">
      <w:pPr>
        <w:spacing w:line="580" w:lineRule="exact"/>
        <w:jc w:val="center"/>
        <w:rPr>
          <w:rFonts w:ascii="方正小标宋_GBK" w:hAnsi="Times New Roman" w:eastAsia="方正小标宋_GBK"/>
          <w:sz w:val="32"/>
          <w:szCs w:val="32"/>
        </w:rPr>
      </w:pPr>
      <w:r>
        <w:rPr>
          <w:rFonts w:hint="eastAsia" w:ascii="方正小标宋_GBK" w:hAnsi="方正小标宋_GBK" w:eastAsia="方正小标宋_GBK"/>
          <w:sz w:val="36"/>
          <w:szCs w:val="36"/>
        </w:rPr>
        <w:t>二十二、价格临时补贴资金</w:t>
      </w:r>
    </w:p>
    <w:p w14:paraId="7F72736C">
      <w:pPr>
        <w:spacing w:line="580" w:lineRule="exact"/>
        <w:ind w:firstLine="640" w:firstLineChars="200"/>
        <w:rPr>
          <w:rFonts w:ascii="方正黑体_GBK" w:hAnsi="Times New Roman" w:eastAsia="方正黑体_GBK"/>
          <w:sz w:val="32"/>
          <w:szCs w:val="32"/>
        </w:rPr>
      </w:pPr>
    </w:p>
    <w:p w14:paraId="01FA11E9">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一、政策依据</w:t>
      </w:r>
    </w:p>
    <w:p w14:paraId="181B6ECC">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国家发展改革委、民政部、财政部、人力资源和社会保障部、国家统计局《关于进一步健全社会救助和保障标准与物价上涨挂钩联动机制的通知》（发改价格规</w:t>
      </w:r>
      <w:r>
        <w:rPr>
          <w:rFonts w:hint="eastAsia" w:ascii="Times New Roman" w:hAnsi="Times New Roman" w:eastAsia="仿宋_GB2312"/>
          <w:sz w:val="32"/>
          <w:szCs w:val="32"/>
        </w:rPr>
        <w:t>〔</w:t>
      </w:r>
      <w:r>
        <w:rPr>
          <w:rFonts w:ascii="Times New Roman" w:hAnsi="Times New Roman" w:eastAsia="仿宋_GB2312"/>
          <w:sz w:val="32"/>
          <w:szCs w:val="32"/>
        </w:rPr>
        <w:t>2020</w:t>
      </w:r>
      <w:r>
        <w:rPr>
          <w:rFonts w:hint="eastAsia" w:ascii="Times New Roman" w:hAnsi="Times New Roman" w:eastAsia="仿宋_GB2312"/>
          <w:sz w:val="32"/>
          <w:szCs w:val="32"/>
        </w:rPr>
        <w:t>〕</w:t>
      </w:r>
      <w:r>
        <w:rPr>
          <w:rFonts w:ascii="Times New Roman" w:hAnsi="Times New Roman" w:eastAsia="方正仿宋_GBK"/>
          <w:sz w:val="32"/>
          <w:szCs w:val="32"/>
        </w:rPr>
        <w:t>1553</w:t>
      </w:r>
      <w:r>
        <w:rPr>
          <w:rFonts w:hint="eastAsia" w:ascii="Times New Roman" w:hAnsi="Times New Roman" w:eastAsia="方正仿宋_GBK"/>
          <w:sz w:val="32"/>
          <w:szCs w:val="32"/>
        </w:rPr>
        <w:t>号）</w:t>
      </w:r>
    </w:p>
    <w:p w14:paraId="0C03B29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河北省发展改革委、民政厅、财政厅、人力资源社会保障厅、国家统计局河北调查总队《关于印发</w:t>
      </w:r>
      <w:r>
        <w:rPr>
          <w:rFonts w:ascii="Times New Roman" w:hAnsi="Times New Roman" w:eastAsia="方正仿宋_GBK"/>
          <w:sz w:val="32"/>
          <w:szCs w:val="32"/>
        </w:rPr>
        <w:t>&lt;</w:t>
      </w:r>
      <w:r>
        <w:rPr>
          <w:rFonts w:hint="eastAsia" w:ascii="Times New Roman" w:hAnsi="Times New Roman" w:eastAsia="方正仿宋_GBK"/>
          <w:sz w:val="32"/>
          <w:szCs w:val="32"/>
        </w:rPr>
        <w:t>关于进一步健全社会救助和保障标准与物价上涨挂钩联动机制的实施意见</w:t>
      </w:r>
      <w:r>
        <w:rPr>
          <w:rFonts w:ascii="Times New Roman" w:hAnsi="Times New Roman" w:eastAsia="方正仿宋_GBK"/>
          <w:sz w:val="32"/>
          <w:szCs w:val="32"/>
        </w:rPr>
        <w:t>&gt;</w:t>
      </w:r>
      <w:r>
        <w:rPr>
          <w:rFonts w:hint="eastAsia" w:ascii="Times New Roman" w:hAnsi="Times New Roman" w:eastAsia="方正仿宋_GBK"/>
          <w:sz w:val="32"/>
          <w:szCs w:val="32"/>
        </w:rPr>
        <w:t>的通知》（冀发改价格</w:t>
      </w:r>
      <w:r>
        <w:rPr>
          <w:rFonts w:hint="eastAsia" w:ascii="Times New Roman" w:hAnsi="Times New Roman" w:eastAsia="仿宋_GB2312"/>
          <w:sz w:val="32"/>
          <w:szCs w:val="32"/>
        </w:rPr>
        <w:t>〔</w:t>
      </w:r>
      <w:r>
        <w:rPr>
          <w:rFonts w:ascii="Times New Roman" w:hAnsi="Times New Roman" w:eastAsia="仿宋_GB2312"/>
          <w:sz w:val="32"/>
          <w:szCs w:val="32"/>
        </w:rPr>
        <w:t>2021</w:t>
      </w:r>
      <w:r>
        <w:rPr>
          <w:rFonts w:hint="eastAsia" w:ascii="Times New Roman" w:hAnsi="Times New Roman" w:eastAsia="仿宋_GB2312"/>
          <w:sz w:val="32"/>
          <w:szCs w:val="32"/>
        </w:rPr>
        <w:t>〕</w:t>
      </w:r>
      <w:r>
        <w:rPr>
          <w:rFonts w:ascii="Times New Roman" w:hAnsi="Times New Roman" w:eastAsia="方正仿宋_GBK"/>
          <w:sz w:val="32"/>
          <w:szCs w:val="32"/>
        </w:rPr>
        <w:t>1710</w:t>
      </w:r>
      <w:r>
        <w:rPr>
          <w:rFonts w:hint="eastAsia" w:ascii="Times New Roman" w:hAnsi="Times New Roman" w:eastAsia="方正仿宋_GBK"/>
          <w:sz w:val="32"/>
          <w:szCs w:val="32"/>
        </w:rPr>
        <w:t>号）</w:t>
      </w:r>
    </w:p>
    <w:p w14:paraId="080857C3">
      <w:pPr>
        <w:spacing w:line="58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二、主管部门</w:t>
      </w:r>
    </w:p>
    <w:p w14:paraId="18B9F1CE">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承德市</w:t>
      </w:r>
      <w:r>
        <w:rPr>
          <w:rFonts w:hint="eastAsia" w:ascii="方正仿宋_GBK" w:hAnsi="Times New Roman" w:eastAsia="方正仿宋_GBK"/>
          <w:sz w:val="32"/>
          <w:szCs w:val="32"/>
        </w:rPr>
        <w:t>发展和改革委员会、</w:t>
      </w:r>
      <w:r>
        <w:rPr>
          <w:rFonts w:hint="eastAsia" w:ascii="方正仿宋_GBK" w:hAnsi="Times New Roman" w:eastAsia="方正仿宋_GBK"/>
          <w:sz w:val="32"/>
          <w:szCs w:val="32"/>
          <w:lang w:val="en-US" w:eastAsia="zh-CN"/>
        </w:rPr>
        <w:t>市</w:t>
      </w:r>
      <w:r>
        <w:rPr>
          <w:rFonts w:hint="eastAsia" w:ascii="方正仿宋_GBK" w:hAnsi="Times New Roman" w:eastAsia="方正仿宋_GBK"/>
          <w:sz w:val="32"/>
          <w:szCs w:val="32"/>
        </w:rPr>
        <w:t>民政厅、</w:t>
      </w:r>
      <w:r>
        <w:rPr>
          <w:rFonts w:hint="eastAsia" w:ascii="方正仿宋_GBK" w:hAnsi="Times New Roman" w:eastAsia="方正仿宋_GBK"/>
          <w:sz w:val="32"/>
          <w:szCs w:val="32"/>
          <w:lang w:val="en-US" w:eastAsia="zh-CN"/>
        </w:rPr>
        <w:t>市民政局</w:t>
      </w:r>
    </w:p>
    <w:p w14:paraId="1DADB419">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三、补助对象</w:t>
      </w:r>
    </w:p>
    <w:p w14:paraId="3BCEEC2F">
      <w:pPr>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河北省内城乡低保对象、特困人员、以及孤儿、事实无人抚养儿童</w:t>
      </w:r>
    </w:p>
    <w:p w14:paraId="7DCEAE32">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四、补助标准</w:t>
      </w:r>
    </w:p>
    <w:p w14:paraId="543BBD96">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当居民消费价格（</w:t>
      </w:r>
      <w:r>
        <w:rPr>
          <w:rFonts w:ascii="Times New Roman" w:hAnsi="Times New Roman" w:eastAsia="方正仿宋_GBK"/>
          <w:sz w:val="32"/>
          <w:szCs w:val="32"/>
        </w:rPr>
        <w:t>CPI</w:t>
      </w:r>
      <w:r>
        <w:rPr>
          <w:rFonts w:hint="eastAsia" w:ascii="Times New Roman" w:hAnsi="Times New Roman" w:eastAsia="方正仿宋_GBK"/>
          <w:sz w:val="32"/>
          <w:szCs w:val="32"/>
        </w:rPr>
        <w:t>）月度同比涨幅达到</w:t>
      </w:r>
      <w:r>
        <w:rPr>
          <w:rFonts w:ascii="Times New Roman" w:hAnsi="Times New Roman" w:eastAsia="方正仿宋_GBK"/>
          <w:sz w:val="32"/>
          <w:szCs w:val="32"/>
        </w:rPr>
        <w:t>3.5%</w:t>
      </w:r>
      <w:r>
        <w:rPr>
          <w:rFonts w:hint="eastAsia" w:ascii="Times New Roman" w:hAnsi="Times New Roman" w:eastAsia="方正仿宋_GBK"/>
          <w:sz w:val="32"/>
          <w:szCs w:val="32"/>
        </w:rPr>
        <w:t>或</w:t>
      </w:r>
      <w:r>
        <w:rPr>
          <w:rFonts w:ascii="Times New Roman" w:hAnsi="Times New Roman" w:eastAsia="方正仿宋_GBK"/>
          <w:sz w:val="32"/>
          <w:szCs w:val="32"/>
        </w:rPr>
        <w:t>CPI</w:t>
      </w:r>
      <w:r>
        <w:rPr>
          <w:rFonts w:hint="eastAsia" w:ascii="Times New Roman" w:hAnsi="Times New Roman" w:eastAsia="方正仿宋_GBK"/>
          <w:sz w:val="32"/>
          <w:szCs w:val="32"/>
        </w:rPr>
        <w:t>中食品价格指数同比涨幅达到</w:t>
      </w:r>
      <w:r>
        <w:rPr>
          <w:rFonts w:ascii="Times New Roman" w:hAnsi="Times New Roman" w:eastAsia="方正仿宋_GBK"/>
          <w:sz w:val="32"/>
          <w:szCs w:val="32"/>
        </w:rPr>
        <w:t>6%</w:t>
      </w:r>
      <w:r>
        <w:rPr>
          <w:rFonts w:hint="eastAsia" w:ascii="Times New Roman" w:hAnsi="Times New Roman" w:eastAsia="方正仿宋_GBK"/>
          <w:sz w:val="32"/>
          <w:szCs w:val="32"/>
        </w:rPr>
        <w:t>时，满足任一条件即启动价格临时补贴。</w:t>
      </w:r>
    </w:p>
    <w:p w14:paraId="3A2D696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价格临时补贴具体标准由各地按月测算，测算方法为：价格临时补贴标准＝当地城乡低保标准×</w:t>
      </w:r>
      <w:r>
        <w:rPr>
          <w:rFonts w:ascii="Times New Roman" w:hAnsi="Times New Roman" w:eastAsia="方正仿宋_GBK"/>
          <w:sz w:val="32"/>
          <w:szCs w:val="32"/>
        </w:rPr>
        <w:t>SCPI</w:t>
      </w:r>
      <w:r>
        <w:rPr>
          <w:rFonts w:hint="eastAsia" w:ascii="Times New Roman" w:hAnsi="Times New Roman" w:eastAsia="方正仿宋_GBK"/>
          <w:sz w:val="32"/>
          <w:szCs w:val="32"/>
        </w:rPr>
        <w:t>（城镇低收入居民基本生活费用价格指数）同比涨幅，并四舍五入取整到元。</w:t>
      </w:r>
    </w:p>
    <w:p w14:paraId="458B4A8F">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各地要严格按照上述方法测算补贴标准。</w:t>
      </w:r>
      <w:r>
        <w:rPr>
          <w:rFonts w:ascii="Times New Roman" w:hAnsi="Times New Roman" w:eastAsia="方正仿宋_GBK"/>
          <w:sz w:val="32"/>
          <w:szCs w:val="32"/>
        </w:rPr>
        <w:t>SCPI</w:t>
      </w:r>
      <w:r>
        <w:rPr>
          <w:rFonts w:hint="eastAsia" w:ascii="Times New Roman" w:hAnsi="Times New Roman" w:eastAsia="方正仿宋_GBK"/>
          <w:sz w:val="32"/>
          <w:szCs w:val="32"/>
        </w:rPr>
        <w:t>同比涨幅采用当地指数数据，辛集市</w:t>
      </w:r>
      <w:r>
        <w:rPr>
          <w:rFonts w:ascii="Times New Roman" w:hAnsi="Times New Roman" w:eastAsia="方正仿宋_GBK"/>
          <w:sz w:val="32"/>
          <w:szCs w:val="32"/>
        </w:rPr>
        <w:t>SCPI</w:t>
      </w:r>
      <w:r>
        <w:rPr>
          <w:rFonts w:hint="eastAsia" w:ascii="Times New Roman" w:hAnsi="Times New Roman" w:eastAsia="方正仿宋_GBK"/>
          <w:sz w:val="32"/>
          <w:szCs w:val="32"/>
        </w:rPr>
        <w:t>采用石家庄市的指数数据，雄安新区、定州市</w:t>
      </w:r>
      <w:r>
        <w:rPr>
          <w:rFonts w:ascii="Times New Roman" w:hAnsi="Times New Roman" w:eastAsia="方正仿宋_GBK"/>
          <w:sz w:val="32"/>
          <w:szCs w:val="32"/>
        </w:rPr>
        <w:t>SCPI</w:t>
      </w:r>
      <w:r>
        <w:rPr>
          <w:rFonts w:hint="eastAsia" w:ascii="Times New Roman" w:hAnsi="Times New Roman" w:eastAsia="方正仿宋_GBK"/>
          <w:sz w:val="32"/>
          <w:szCs w:val="32"/>
        </w:rPr>
        <w:t>采用保定市的指数数据。享受国家定期抚恤补助的优抚对象、城市低保对象、城市特困人员、领取失业保险金人员、以及孤儿、事实无人抚养儿童、艾滋病病毒感染儿童按照当地同期城市低保标准测算，全省最低价格临时补贴标准每人每月</w:t>
      </w:r>
      <w:r>
        <w:rPr>
          <w:rFonts w:ascii="Times New Roman" w:hAnsi="Times New Roman" w:eastAsia="方正仿宋_GBK"/>
          <w:sz w:val="32"/>
          <w:szCs w:val="32"/>
        </w:rPr>
        <w:t>25</w:t>
      </w:r>
      <w:r>
        <w:rPr>
          <w:rFonts w:hint="eastAsia" w:ascii="Times New Roman" w:hAnsi="Times New Roman" w:eastAsia="方正仿宋_GBK"/>
          <w:sz w:val="32"/>
          <w:szCs w:val="32"/>
        </w:rPr>
        <w:t>元。农村低保对象、农村特困人员按照当地同期农村低保标准测算，全省最低价格临时补贴标准每人每月</w:t>
      </w:r>
      <w:r>
        <w:rPr>
          <w:rFonts w:ascii="Times New Roman" w:hAnsi="Times New Roman" w:eastAsia="方正仿宋_GBK"/>
          <w:sz w:val="32"/>
          <w:szCs w:val="32"/>
        </w:rPr>
        <w:t>15</w:t>
      </w:r>
      <w:r>
        <w:rPr>
          <w:rFonts w:hint="eastAsia" w:ascii="Times New Roman" w:hAnsi="Times New Roman" w:eastAsia="方正仿宋_GBK"/>
          <w:sz w:val="32"/>
          <w:szCs w:val="32"/>
        </w:rPr>
        <w:t>元。各地实际发放的价格临时补贴标准不得低于全省最低标准。</w:t>
      </w:r>
    </w:p>
    <w:p w14:paraId="6BE4A980">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五、办理流程</w:t>
      </w:r>
      <w:bookmarkStart w:id="2" w:name="_GoBack"/>
      <w:bookmarkEnd w:id="2"/>
    </w:p>
    <w:p w14:paraId="607428D6">
      <w:pPr>
        <w:spacing w:line="580" w:lineRule="exact"/>
        <w:ind w:firstLine="640" w:firstLineChars="200"/>
        <w:rPr>
          <w:rFonts w:ascii="Times New Roman" w:hAnsi="Times New Roman" w:eastAsia="仿宋_GB2312"/>
          <w:sz w:val="32"/>
          <w:szCs w:val="32"/>
        </w:rPr>
      </w:pPr>
      <w:r>
        <w:rPr>
          <w:rFonts w:hint="eastAsia" w:ascii="Times New Roman" w:hAnsi="Times New Roman" w:eastAsia="仿宋"/>
          <w:sz w:val="32"/>
          <w:szCs w:val="32"/>
          <w:lang w:eastAsia="zh-CN"/>
        </w:rPr>
        <w:t>高新区社会事务部委托托管镇、社区办</w:t>
      </w:r>
      <w:r>
        <w:rPr>
          <w:rFonts w:hint="eastAsia" w:ascii="Times New Roman" w:hAnsi="Times New Roman" w:eastAsia="仿宋"/>
          <w:sz w:val="32"/>
          <w:szCs w:val="32"/>
        </w:rPr>
        <w:t>分别发放。</w:t>
      </w:r>
    </w:p>
    <w:p w14:paraId="27B65C4A">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2051DA43">
      <w:pPr>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承德高新区社会事务部0314-2555105</w:t>
      </w:r>
    </w:p>
    <w:p w14:paraId="5503C15A">
      <w:pPr>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上板城镇民政办0314-2553156</w:t>
      </w:r>
    </w:p>
    <w:p w14:paraId="01C2031E">
      <w:pPr>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冯营子镇民政办0314-2053640</w:t>
      </w:r>
    </w:p>
    <w:p w14:paraId="489DE5DA">
      <w:pPr>
        <w:spacing w:line="580" w:lineRule="exact"/>
        <w:ind w:firstLine="640" w:firstLineChars="200"/>
        <w:jc w:val="both"/>
        <w:rPr>
          <w:rFonts w:ascii="Times New Roman" w:hAnsi="Times New Roman" w:eastAsia="仿宋_GB2312"/>
          <w:sz w:val="32"/>
          <w:szCs w:val="32"/>
        </w:rPr>
      </w:pPr>
      <w:r>
        <w:rPr>
          <w:rFonts w:hint="eastAsia" w:ascii="Times New Roman" w:hAnsi="Times New Roman" w:eastAsia="方正仿宋_GBK"/>
          <w:sz w:val="32"/>
          <w:szCs w:val="32"/>
          <w:lang w:val="en-US" w:eastAsia="zh-CN"/>
        </w:rPr>
        <w:t>社区办0314-2560936</w:t>
      </w:r>
    </w:p>
    <w:p w14:paraId="7ADB188C"/>
    <w:p w14:paraId="67FA4D33">
      <w:pPr>
        <w:rPr>
          <w:rFonts w:hint="eastAsia" w:ascii="Times New Roman" w:hAnsi="方正小标宋_GBK" w:eastAsia="方正小标宋_GBK"/>
          <w:sz w:val="36"/>
          <w:szCs w:val="36"/>
        </w:rPr>
      </w:pPr>
    </w:p>
    <w:p w14:paraId="18646580"/>
    <w:p w14:paraId="4673D8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2F3BC2-9462-4B36-A7C8-9E311DA149E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CA6B5038-72CA-434B-9A7B-4AC1E0C8AC46}"/>
  </w:font>
  <w:font w:name="方正小标宋_GBK">
    <w:altName w:val="微软雅黑"/>
    <w:panose1 w:val="02000000000000000000"/>
    <w:charset w:val="86"/>
    <w:family w:val="script"/>
    <w:pitch w:val="default"/>
    <w:sig w:usb0="00000000" w:usb1="00000000" w:usb2="00000000" w:usb3="00000000" w:csb0="00000000" w:csb1="00000000"/>
    <w:embedRegular r:id="rId3" w:fontKey="{BCAAB48A-C01D-48B1-8DCE-DDFEB28BD7DD}"/>
  </w:font>
  <w:font w:name="仿宋_GB2312">
    <w:altName w:val="仿宋"/>
    <w:panose1 w:val="02010609030101010101"/>
    <w:charset w:val="86"/>
    <w:family w:val="modern"/>
    <w:pitch w:val="default"/>
    <w:sig w:usb0="00000000" w:usb1="00000000" w:usb2="00000000" w:usb3="00000000" w:csb0="00000000" w:csb1="00000000"/>
    <w:embedRegular r:id="rId4" w:fontKey="{C9971EB4-10B1-490F-88DE-C1ADE6405417}"/>
  </w:font>
  <w:font w:name="仿宋">
    <w:panose1 w:val="02010609060101010101"/>
    <w:charset w:val="86"/>
    <w:family w:val="auto"/>
    <w:pitch w:val="default"/>
    <w:sig w:usb0="800002BF" w:usb1="38CF7CFA" w:usb2="00000016" w:usb3="00000000" w:csb0="00040001" w:csb1="00000000"/>
    <w:embedRegular r:id="rId5" w:fontKey="{E15F04E5-FC86-4430-95C2-4FF88B995228}"/>
  </w:font>
  <w:font w:name="方正黑体_GBK">
    <w:altName w:val="微软雅黑"/>
    <w:panose1 w:val="02000000000000000000"/>
    <w:charset w:val="86"/>
    <w:family w:val="script"/>
    <w:pitch w:val="default"/>
    <w:sig w:usb0="00000000" w:usb1="00000000" w:usb2="00000000" w:usb3="00000000" w:csb0="00000000" w:csb1="00000000"/>
    <w:embedRegular r:id="rId6" w:fontKey="{A2963DAA-65E2-4D35-8C40-B2B1C8C80782}"/>
  </w:font>
  <w:font w:name="微软雅黑">
    <w:panose1 w:val="020B0503020204020204"/>
    <w:charset w:val="86"/>
    <w:family w:val="auto"/>
    <w:pitch w:val="default"/>
    <w:sig w:usb0="80000287" w:usb1="280F3C52"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7" w:fontKey="{21EFBBDC-1D6F-4F08-B2A8-C3E9D693FDAA}"/>
  </w:font>
  <w:font w:name="CESI仿宋-GB2312">
    <w:altName w:val="仿宋"/>
    <w:panose1 w:val="00000000000000000000"/>
    <w:charset w:val="86"/>
    <w:family w:val="auto"/>
    <w:pitch w:val="default"/>
    <w:sig w:usb0="00000000" w:usb1="00000000" w:usb2="00000010" w:usb3="00000000" w:csb0="0004000F" w:csb1="00000000"/>
    <w:embedRegular r:id="rId8" w:fontKey="{F70DE4EC-1A80-4438-A078-8426E9211350}"/>
  </w:font>
  <w:font w:name="楷体">
    <w:panose1 w:val="02010609060101010101"/>
    <w:charset w:val="86"/>
    <w:family w:val="modern"/>
    <w:pitch w:val="default"/>
    <w:sig w:usb0="800002BF" w:usb1="38CF7CFA" w:usb2="00000016" w:usb3="00000000" w:csb0="00040001" w:csb1="00000000"/>
    <w:embedRegular r:id="rId9" w:fontKey="{ED0B85E2-AE56-489E-AF9A-B6DC20B6B2C1}"/>
  </w:font>
  <w:font w:name="方正楷体_GBK">
    <w:panose1 w:val="02000000000000000000"/>
    <w:charset w:val="86"/>
    <w:family w:val="script"/>
    <w:pitch w:val="default"/>
    <w:sig w:usb0="A00002BF" w:usb1="38CF7CFA" w:usb2="00082016" w:usb3="00000000" w:csb0="00040001" w:csb1="00000000"/>
    <w:embedRegular r:id="rId10" w:fontKey="{57D7EDA0-088B-404B-9DB9-0C3F07D9D60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3C908F"/>
    <w:multiLevelType w:val="singleLevel"/>
    <w:tmpl w:val="903C908F"/>
    <w:lvl w:ilvl="0" w:tentative="0">
      <w:start w:val="1"/>
      <w:numFmt w:val="chineseCounting"/>
      <w:suff w:val="nothing"/>
      <w:lvlText w:val="%1、"/>
      <w:lvlJc w:val="left"/>
      <w:rPr>
        <w:rFonts w:hint="eastAsia"/>
      </w:rPr>
    </w:lvl>
  </w:abstractNum>
  <w:abstractNum w:abstractNumId="1">
    <w:nsid w:val="B4C6ED95"/>
    <w:multiLevelType w:val="singleLevel"/>
    <w:tmpl w:val="B4C6ED95"/>
    <w:lvl w:ilvl="0" w:tentative="0">
      <w:start w:val="2"/>
      <w:numFmt w:val="chineseCounting"/>
      <w:suff w:val="nothing"/>
      <w:lvlText w:val="%1、"/>
      <w:lvlJc w:val="left"/>
      <w:rPr>
        <w:rFonts w:hint="eastAsia"/>
      </w:rPr>
    </w:lvl>
  </w:abstractNum>
  <w:abstractNum w:abstractNumId="2">
    <w:nsid w:val="CF635361"/>
    <w:multiLevelType w:val="singleLevel"/>
    <w:tmpl w:val="CF635361"/>
    <w:lvl w:ilvl="0" w:tentative="0">
      <w:start w:val="5"/>
      <w:numFmt w:val="chineseCounting"/>
      <w:suff w:val="nothing"/>
      <w:lvlText w:val="%1、"/>
      <w:lvlJc w:val="left"/>
      <w:rPr>
        <w:rFonts w:hint="eastAsia"/>
      </w:rPr>
    </w:lvl>
  </w:abstractNum>
  <w:abstractNum w:abstractNumId="3">
    <w:nsid w:val="E982F3AF"/>
    <w:multiLevelType w:val="singleLevel"/>
    <w:tmpl w:val="E982F3AF"/>
    <w:lvl w:ilvl="0" w:tentative="0">
      <w:start w:val="2"/>
      <w:numFmt w:val="chineseCounting"/>
      <w:suff w:val="nothing"/>
      <w:lvlText w:val="%1、"/>
      <w:lvlJc w:val="left"/>
      <w:rPr>
        <w:rFonts w:hint="eastAsia"/>
      </w:rPr>
    </w:lvl>
  </w:abstractNum>
  <w:abstractNum w:abstractNumId="4">
    <w:nsid w:val="04A04C62"/>
    <w:multiLevelType w:val="singleLevel"/>
    <w:tmpl w:val="04A04C62"/>
    <w:lvl w:ilvl="0" w:tentative="0">
      <w:start w:val="3"/>
      <w:numFmt w:val="chineseCounting"/>
      <w:suff w:val="nothing"/>
      <w:lvlText w:val="%1、"/>
      <w:lvlJc w:val="left"/>
      <w:rPr>
        <w:rFonts w:hint="eastAsia"/>
      </w:rPr>
    </w:lvl>
  </w:abstractNum>
  <w:abstractNum w:abstractNumId="5">
    <w:nsid w:val="252B8FFF"/>
    <w:multiLevelType w:val="singleLevel"/>
    <w:tmpl w:val="252B8FFF"/>
    <w:lvl w:ilvl="0" w:tentative="0">
      <w:start w:val="2"/>
      <w:numFmt w:val="chineseCounting"/>
      <w:suff w:val="nothing"/>
      <w:lvlText w:val="%1、"/>
      <w:lvlJc w:val="left"/>
      <w:rPr>
        <w:rFonts w:hint="eastAsia"/>
      </w:rPr>
    </w:lvl>
  </w:abstractNum>
  <w:abstractNum w:abstractNumId="6">
    <w:nsid w:val="2CF64E1D"/>
    <w:multiLevelType w:val="singleLevel"/>
    <w:tmpl w:val="2CF64E1D"/>
    <w:lvl w:ilvl="0" w:tentative="0">
      <w:start w:val="6"/>
      <w:numFmt w:val="chineseCounting"/>
      <w:lvlText w:val="(%1)"/>
      <w:lvlJc w:val="left"/>
      <w:pPr>
        <w:tabs>
          <w:tab w:val="left" w:pos="312"/>
        </w:tabs>
      </w:pPr>
      <w:rPr>
        <w:rFonts w:hint="eastAsia"/>
      </w:rPr>
    </w:lvl>
  </w:abstractNum>
  <w:num w:numId="1">
    <w:abstractNumId w:val="2"/>
  </w:num>
  <w:num w:numId="2">
    <w:abstractNumId w:val="4"/>
  </w:num>
  <w:num w:numId="3">
    <w:abstractNumId w:val="3"/>
  </w:num>
  <w:num w:numId="4">
    <w:abstractNumId w:val="1"/>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815698"/>
    <w:rsid w:val="7D815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
    <w:pPr>
      <w:keepNext/>
      <w:keepLines/>
      <w:outlineLvl w:val="3"/>
    </w:pPr>
    <w:rPr>
      <w:rFonts w:cs="Times New Roman"/>
      <w:b/>
      <w:bCs/>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rPr>
      <w:rFonts w:ascii="Times New Roman" w:hAnsi="Times New Roman"/>
      <w:szCs w:val="24"/>
    </w:r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p0"/>
    <w:basedOn w:val="1"/>
    <w:uiPriority w:val="0"/>
    <w:pPr>
      <w:widowControl/>
    </w:pPr>
    <w:rPr>
      <w:rFonts w:ascii="Calibri" w:hAnsi="Calibri" w:cs="宋体"/>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2025-04-14T07:34:00Z</dcterms:created>
  <dc:creator>岗子</dc:creator>
  <cp:lastModifiedBy>岗子</cp:lastModifiedBy>
  <dcterms:modified xsi:type="dcterms:W3CDTF">2025-04-14T07:48:06Z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E902C95A8E4C4D81BBF86924A88A48FC_11</vt:lpwstr>
  </property>
  <property fmtid="{D5CDD505-2E9C-101B-9397-08002B2CF9AE}" pid="4" name="KSOTemplateDocerSaveRecord">
    <vt:lpwstr>eyJoZGlkIjoiNTVlZDdhYzQ0YzBlYzM1ODFhM2JhNzVjYTMxNTA3ZDIiLCJ1c2VySWQiOiIyNzA1MzkxMzMifQ==</vt:lpwstr>
  </property>
</Properties>
</file>