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A7CE">
      <w:pPr>
        <w:pStyle w:val="3"/>
        <w:spacing w:line="62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承德县2025年</w:t>
      </w:r>
      <w:r>
        <w:rPr>
          <w:rFonts w:hint="eastAsia" w:ascii="方正小标宋简体" w:hAnsi="方正小标宋简体" w:eastAsia="方正小标宋简体" w:cs="方正小标宋简体"/>
          <w:kern w:val="0"/>
          <w:sz w:val="44"/>
          <w:szCs w:val="44"/>
        </w:rPr>
        <w:t>惠民惠农财政补贴</w:t>
      </w:r>
    </w:p>
    <w:p w14:paraId="54974EC2">
      <w:pPr>
        <w:pStyle w:val="3"/>
        <w:spacing w:line="62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资金“一卡通”操作规程</w:t>
      </w:r>
    </w:p>
    <w:p w14:paraId="4DDED0A0">
      <w:pPr>
        <w:pStyle w:val="3"/>
        <w:spacing w:line="620" w:lineRule="exact"/>
        <w:jc w:val="center"/>
        <w:rPr>
          <w:rFonts w:hint="eastAsia" w:ascii="Arial Unicode MS" w:hAnsi="Arial Unicode MS" w:eastAsia="Arial Unicode MS" w:cs="Arial Unicode MS"/>
          <w:kern w:val="0"/>
          <w:sz w:val="44"/>
          <w:szCs w:val="44"/>
        </w:rPr>
      </w:pPr>
    </w:p>
    <w:p w14:paraId="2710FEBB">
      <w:pPr>
        <w:spacing w:line="580" w:lineRule="exact"/>
        <w:ind w:firstLine="2520" w:firstLineChars="700"/>
        <w:jc w:val="both"/>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rPr>
        <w:t>城乡最低生活保障资金</w:t>
      </w:r>
      <w:bookmarkStart w:id="11" w:name="_GoBack"/>
      <w:bookmarkEnd w:id="11"/>
    </w:p>
    <w:p w14:paraId="1B80BC75">
      <w:pPr>
        <w:spacing w:line="58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一、政策依据</w:t>
      </w:r>
    </w:p>
    <w:p w14:paraId="0F867A5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《社会救助暂行办法》（国务院第</w:t>
      </w:r>
      <w:r>
        <w:rPr>
          <w:rFonts w:ascii="Times New Roman" w:hAnsi="Times New Roman" w:eastAsia="方正仿宋_GBK"/>
          <w:sz w:val="32"/>
          <w:szCs w:val="32"/>
        </w:rPr>
        <w:t>649</w:t>
      </w:r>
      <w:r>
        <w:rPr>
          <w:rFonts w:hint="eastAsia" w:ascii="Times New Roman" w:hAnsi="Times New Roman" w:eastAsia="方正仿宋_GBK"/>
          <w:sz w:val="32"/>
          <w:szCs w:val="32"/>
        </w:rPr>
        <w:t>号令）</w:t>
      </w:r>
    </w:p>
    <w:p w14:paraId="198A66A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国务院《关于进一步加强和改进最低生活保障工作的意见》（国发</w:t>
      </w:r>
      <w:r>
        <w:rPr>
          <w:rFonts w:hint="eastAsia" w:ascii="仿宋_GB2312" w:hAnsi="Times New Roman" w:eastAsia="仿宋_GB2312"/>
          <w:sz w:val="32"/>
          <w:szCs w:val="32"/>
        </w:rPr>
        <w:t>〔</w:t>
      </w:r>
      <w:r>
        <w:rPr>
          <w:rFonts w:ascii="Times New Roman" w:hAnsi="Times New Roman" w:eastAsia="方正仿宋_GBK"/>
          <w:sz w:val="32"/>
          <w:szCs w:val="32"/>
        </w:rPr>
        <w:t>2013</w:t>
      </w:r>
      <w:r>
        <w:rPr>
          <w:rFonts w:hint="eastAsia" w:ascii="仿宋_GB2312" w:hAnsi="Times New Roman" w:eastAsia="仿宋_GB2312"/>
          <w:sz w:val="32"/>
          <w:szCs w:val="32"/>
        </w:rPr>
        <w:t>〕</w:t>
      </w:r>
      <w:r>
        <w:rPr>
          <w:rFonts w:ascii="Times New Roman" w:hAnsi="Times New Roman" w:eastAsia="方正仿宋_GBK"/>
          <w:sz w:val="32"/>
          <w:szCs w:val="32"/>
        </w:rPr>
        <w:t>45</w:t>
      </w:r>
      <w:r>
        <w:rPr>
          <w:rFonts w:hint="eastAsia" w:ascii="Times New Roman" w:hAnsi="Times New Roman" w:eastAsia="方正仿宋_GBK"/>
          <w:sz w:val="32"/>
          <w:szCs w:val="32"/>
        </w:rPr>
        <w:t>号）</w:t>
      </w:r>
    </w:p>
    <w:p w14:paraId="3F1848A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民政部关于印发《最低生活保障审核确认办法》的通知（民发〔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57</w:t>
      </w:r>
      <w:r>
        <w:rPr>
          <w:rFonts w:hint="eastAsia" w:ascii="Times New Roman" w:hAnsi="Times New Roman" w:eastAsia="方正仿宋_GBK"/>
          <w:sz w:val="32"/>
          <w:szCs w:val="32"/>
        </w:rPr>
        <w:t>号）</w:t>
      </w:r>
    </w:p>
    <w:p w14:paraId="6DD7860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财政部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民政部关于印发《中央财政困难群众救助补助资金管理办法》的通知（财社</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58</w:t>
      </w:r>
      <w:r>
        <w:rPr>
          <w:rFonts w:hint="eastAsia" w:ascii="Times New Roman" w:hAnsi="Times New Roman" w:eastAsia="方正仿宋_GBK"/>
          <w:sz w:val="32"/>
          <w:szCs w:val="32"/>
        </w:rPr>
        <w:t>号）</w:t>
      </w:r>
    </w:p>
    <w:p w14:paraId="5A69FEA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河北省民政厅关于修订《河北省省级</w:t>
      </w:r>
      <w:r>
        <w:rPr>
          <w:rFonts w:ascii="Times New Roman" w:hAnsi="Times New Roman" w:eastAsia="方正仿宋_GBK"/>
          <w:sz w:val="32"/>
          <w:szCs w:val="32"/>
        </w:rPr>
        <w:t>“</w:t>
      </w:r>
      <w:r>
        <w:rPr>
          <w:rFonts w:hint="eastAsia" w:ascii="Times New Roman" w:hAnsi="Times New Roman" w:eastAsia="方正仿宋_GBK"/>
          <w:sz w:val="32"/>
          <w:szCs w:val="32"/>
        </w:rPr>
        <w:t>困难群众基本生活保障及救助</w:t>
      </w:r>
      <w:r>
        <w:rPr>
          <w:rFonts w:ascii="Times New Roman" w:hAnsi="Times New Roman" w:eastAsia="方正仿宋_GBK"/>
          <w:sz w:val="32"/>
          <w:szCs w:val="32"/>
        </w:rPr>
        <w:t>”</w:t>
      </w:r>
      <w:r>
        <w:rPr>
          <w:rFonts w:hint="eastAsia" w:ascii="Times New Roman" w:hAnsi="Times New Roman" w:eastAsia="方正仿宋_GBK"/>
          <w:sz w:val="32"/>
          <w:szCs w:val="32"/>
        </w:rPr>
        <w:t>补助资金管理办法》的通知（冀财社</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37</w:t>
      </w:r>
      <w:r>
        <w:rPr>
          <w:rFonts w:hint="eastAsia" w:ascii="Times New Roman" w:hAnsi="Times New Roman" w:eastAsia="方正仿宋_GBK"/>
          <w:sz w:val="32"/>
          <w:szCs w:val="32"/>
        </w:rPr>
        <w:t>号）</w:t>
      </w:r>
    </w:p>
    <w:p w14:paraId="2BE1922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河北省扶贫开发办公室关于印发《关于建立低保标准动态调整机制的工作方案》的通知（冀民</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26</w:t>
      </w:r>
      <w:r>
        <w:rPr>
          <w:rFonts w:hint="eastAsia" w:ascii="Times New Roman" w:hAnsi="Times New Roman" w:eastAsia="方正仿宋_GBK"/>
          <w:sz w:val="32"/>
          <w:szCs w:val="32"/>
        </w:rPr>
        <w:t>号）</w:t>
      </w:r>
    </w:p>
    <w:p w14:paraId="59E3DE7C">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7.</w:t>
      </w:r>
      <w:r>
        <w:rPr>
          <w:rFonts w:hint="eastAsia" w:ascii="Times New Roman" w:hAnsi="Times New Roman" w:eastAsia="方正仿宋_GBK"/>
          <w:sz w:val="32"/>
          <w:szCs w:val="32"/>
        </w:rPr>
        <w:t>河北省民政厅关于印发《河北省最低生活保障审核确认办法》的通知（冀民规〔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w:t>
      </w:r>
    </w:p>
    <w:p w14:paraId="01695A69">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8.承</w:t>
      </w:r>
      <w:r>
        <w:rPr>
          <w:rFonts w:hint="eastAsia" w:ascii="仿宋_GB2312" w:hAnsi="仿宋_GB2312" w:eastAsia="仿宋_GB2312" w:cs="仿宋_GB2312"/>
          <w:sz w:val="32"/>
          <w:szCs w:val="32"/>
          <w:lang w:val="en-US" w:eastAsia="zh-CN"/>
        </w:rPr>
        <w:t>德</w:t>
      </w:r>
      <w:r>
        <w:rPr>
          <w:rFonts w:hint="eastAsia" w:ascii="Times New Roman" w:hAnsi="Times New Roman" w:eastAsia="方正仿宋_GBK"/>
          <w:sz w:val="32"/>
          <w:szCs w:val="32"/>
          <w:lang w:val="en-US" w:eastAsia="zh-CN"/>
        </w:rPr>
        <w:t>县民政局关于印发《承</w:t>
      </w:r>
      <w:r>
        <w:rPr>
          <w:rFonts w:hint="eastAsia" w:ascii="仿宋_GB2312" w:hAnsi="仿宋_GB2312" w:eastAsia="仿宋_GB2312" w:cs="仿宋_GB2312"/>
          <w:sz w:val="32"/>
          <w:szCs w:val="32"/>
          <w:lang w:val="en-US" w:eastAsia="zh-CN"/>
        </w:rPr>
        <w:t>德</w:t>
      </w:r>
      <w:r>
        <w:rPr>
          <w:rFonts w:hint="eastAsia" w:ascii="Times New Roman" w:hAnsi="Times New Roman" w:eastAsia="方正仿宋_GBK"/>
          <w:sz w:val="32"/>
          <w:szCs w:val="32"/>
          <w:lang w:val="en-US" w:eastAsia="zh-CN"/>
        </w:rPr>
        <w:t>县最低生活保障审核确认实施</w:t>
      </w:r>
      <w:r>
        <w:rPr>
          <w:rFonts w:hint="eastAsia" w:ascii="仿宋_GB2312" w:hAnsi="仿宋_GB2312" w:eastAsia="仿宋_GB2312" w:cs="仿宋_GB2312"/>
          <w:sz w:val="32"/>
          <w:szCs w:val="32"/>
          <w:lang w:val="en-US" w:eastAsia="zh-CN"/>
        </w:rPr>
        <w:t>细</w:t>
      </w:r>
      <w:r>
        <w:rPr>
          <w:rFonts w:hint="eastAsia" w:ascii="Times New Roman" w:hAnsi="Times New Roman" w:eastAsia="方正仿宋_GBK"/>
          <w:sz w:val="32"/>
          <w:szCs w:val="32"/>
          <w:lang w:val="en-US" w:eastAsia="zh-CN"/>
        </w:rPr>
        <w:t>则》承县政民字</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2022</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17</w:t>
      </w:r>
      <w:r>
        <w:rPr>
          <w:rFonts w:hint="eastAsia" w:ascii="Times New Roman" w:hAnsi="Times New Roman" w:eastAsia="方正仿宋_GBK"/>
          <w:sz w:val="32"/>
          <w:szCs w:val="32"/>
        </w:rPr>
        <w:t>号</w:t>
      </w:r>
    </w:p>
    <w:p w14:paraId="49F410E1">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5811C19A">
      <w:pPr>
        <w:spacing w:line="580"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承</w:t>
      </w:r>
      <w:r>
        <w:rPr>
          <w:rFonts w:hint="eastAsia" w:ascii="仿宋_GB2312" w:hAnsi="仿宋_GB2312" w:eastAsia="仿宋_GB2312" w:cs="仿宋_GB2312"/>
          <w:sz w:val="32"/>
          <w:szCs w:val="32"/>
          <w:lang w:val="en-US" w:eastAsia="zh-CN"/>
        </w:rPr>
        <w:t>德</w:t>
      </w:r>
      <w:r>
        <w:rPr>
          <w:rFonts w:hint="eastAsia" w:ascii="Times New Roman" w:hAnsi="Times New Roman" w:eastAsia="方正仿宋_GBK"/>
          <w:sz w:val="32"/>
          <w:szCs w:val="32"/>
          <w:lang w:val="en-US" w:eastAsia="zh-CN"/>
        </w:rPr>
        <w:t>县民政局</w:t>
      </w:r>
    </w:p>
    <w:p w14:paraId="7B61A362">
      <w:pPr>
        <w:spacing w:line="580" w:lineRule="exact"/>
        <w:ind w:firstLine="640" w:firstLineChars="200"/>
        <w:rPr>
          <w:rFonts w:hint="eastAsia" w:ascii="方正黑体_GBK" w:hAnsi="黑体" w:eastAsia="方正黑体_GBK"/>
          <w:sz w:val="32"/>
          <w:szCs w:val="32"/>
          <w:lang w:eastAsia="zh-CN"/>
        </w:rPr>
      </w:pPr>
      <w:r>
        <w:rPr>
          <w:rFonts w:hint="eastAsia" w:ascii="方正黑体_GBK" w:hAnsi="黑体" w:eastAsia="方正黑体_GBK"/>
          <w:sz w:val="32"/>
          <w:szCs w:val="32"/>
        </w:rPr>
        <w:t>三、补助对象</w:t>
      </w:r>
    </w:p>
    <w:p w14:paraId="52C25FE9">
      <w:p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rPr>
        <w:t>对共同生活的家庭成员人均收入低于当地最低生活保障标准，且符合当地最低生活保障家庭财产状况规定的家庭，给予最低生活保障。</w:t>
      </w:r>
    </w:p>
    <w:p w14:paraId="0C0E442F">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344E58CE">
      <w:pPr>
        <w:spacing w:line="580" w:lineRule="exact"/>
        <w:ind w:firstLine="640" w:firstLineChars="200"/>
        <w:rPr>
          <w:rFonts w:hint="eastAsia" w:ascii="方正仿宋_GBK" w:hAnsi="Times New Roman" w:eastAsia="方正仿宋_GBK"/>
          <w:sz w:val="32"/>
          <w:szCs w:val="32"/>
          <w:lang w:eastAsia="zh-CN"/>
        </w:rPr>
      </w:pPr>
      <w:r>
        <w:rPr>
          <w:rFonts w:hint="eastAsia" w:ascii="方正仿宋_GBK" w:hAnsi="Times New Roman" w:eastAsia="方正仿宋_GBK"/>
          <w:sz w:val="32"/>
          <w:szCs w:val="32"/>
        </w:rPr>
        <w:t>综合考虑承</w:t>
      </w:r>
      <w:r>
        <w:rPr>
          <w:rFonts w:hint="eastAsia" w:ascii="仿宋_GB2312" w:hAnsi="仿宋_GB2312" w:eastAsia="仿宋_GB2312" w:cs="仿宋_GB2312"/>
          <w:sz w:val="32"/>
          <w:szCs w:val="32"/>
        </w:rPr>
        <w:t>德</w:t>
      </w:r>
      <w:r>
        <w:rPr>
          <w:rFonts w:hint="eastAsia" w:ascii="方正仿宋_GBK" w:hAnsi="Times New Roman" w:eastAsia="方正仿宋_GBK"/>
          <w:sz w:val="32"/>
          <w:szCs w:val="32"/>
        </w:rPr>
        <w:t>县经济社会发展水平和财政保障能力差异等因素，我县城乡低保执行标准为第二类地区。执行农村年标准从原</w:t>
      </w:r>
      <w:r>
        <w:rPr>
          <w:rFonts w:hint="eastAsia" w:ascii="Times New Roman" w:hAnsi="Times New Roman" w:eastAsia="方正仿宋_GBK"/>
          <w:sz w:val="32"/>
          <w:szCs w:val="32"/>
          <w:lang w:val="en-US" w:eastAsia="zh-CN"/>
        </w:rPr>
        <w:t>5700</w:t>
      </w:r>
      <w:r>
        <w:rPr>
          <w:rFonts w:hint="eastAsia" w:ascii="方正仿宋_GBK" w:hAnsi="Times New Roman" w:eastAsia="方正仿宋_GBK"/>
          <w:sz w:val="32"/>
          <w:szCs w:val="32"/>
        </w:rPr>
        <w:t>元调整为</w:t>
      </w:r>
      <w:r>
        <w:rPr>
          <w:rFonts w:hint="eastAsia" w:ascii="Times New Roman" w:hAnsi="Times New Roman" w:eastAsia="方正仿宋_GBK"/>
          <w:sz w:val="32"/>
          <w:szCs w:val="32"/>
          <w:lang w:val="en-US" w:eastAsia="zh-CN"/>
        </w:rPr>
        <w:t>6840</w:t>
      </w:r>
      <w:r>
        <w:rPr>
          <w:rFonts w:hint="eastAsia" w:ascii="方正仿宋_GBK" w:hAnsi="Times New Roman" w:eastAsia="方正仿宋_GBK"/>
          <w:sz w:val="32"/>
          <w:szCs w:val="32"/>
        </w:rPr>
        <w:t>元。农村低保金按月分档发放，第一档提高至</w:t>
      </w:r>
      <w:r>
        <w:rPr>
          <w:rFonts w:hint="eastAsia" w:ascii="Times New Roman" w:hAnsi="Times New Roman" w:eastAsia="方正仿宋_GBK"/>
          <w:sz w:val="32"/>
          <w:szCs w:val="32"/>
          <w:lang w:val="en-US" w:eastAsia="zh-CN"/>
        </w:rPr>
        <w:t>365</w:t>
      </w:r>
      <w:r>
        <w:rPr>
          <w:rFonts w:hint="eastAsia" w:ascii="方正仿宋_GBK" w:hAnsi="Times New Roman" w:eastAsia="方正仿宋_GBK"/>
          <w:sz w:val="32"/>
          <w:szCs w:val="32"/>
        </w:rPr>
        <w:t>元、第二档</w:t>
      </w:r>
      <w:r>
        <w:rPr>
          <w:rFonts w:hint="eastAsia" w:ascii="Times New Roman" w:hAnsi="Times New Roman" w:eastAsia="方正仿宋_GBK"/>
          <w:sz w:val="32"/>
          <w:szCs w:val="32"/>
          <w:lang w:val="en-US" w:eastAsia="zh-CN"/>
        </w:rPr>
        <w:t>325</w:t>
      </w:r>
      <w:r>
        <w:rPr>
          <w:rFonts w:hint="eastAsia" w:ascii="方正仿宋_GBK" w:hAnsi="Times New Roman" w:eastAsia="方正仿宋_GBK"/>
          <w:sz w:val="32"/>
          <w:szCs w:val="32"/>
        </w:rPr>
        <w:t>元、第三档</w:t>
      </w:r>
      <w:r>
        <w:rPr>
          <w:rFonts w:hint="eastAsia" w:ascii="Times New Roman" w:hAnsi="Times New Roman" w:eastAsia="方正仿宋_GBK"/>
          <w:sz w:val="32"/>
          <w:szCs w:val="32"/>
          <w:lang w:val="en-US" w:eastAsia="zh-CN"/>
        </w:rPr>
        <w:t>285</w:t>
      </w:r>
      <w:r>
        <w:rPr>
          <w:rFonts w:hint="eastAsia" w:ascii="方正仿宋_GBK" w:hAnsi="Times New Roman" w:eastAsia="方正仿宋_GBK"/>
          <w:sz w:val="32"/>
          <w:szCs w:val="32"/>
        </w:rPr>
        <w:t>元每人每月，第四档从</w:t>
      </w:r>
      <w:r>
        <w:rPr>
          <w:rFonts w:hint="eastAsia" w:ascii="Times New Roman" w:hAnsi="Times New Roman" w:eastAsia="方正仿宋_GBK"/>
          <w:sz w:val="32"/>
          <w:szCs w:val="32"/>
          <w:lang w:val="en-US" w:eastAsia="zh-CN"/>
        </w:rPr>
        <w:t>475</w:t>
      </w:r>
      <w:r>
        <w:rPr>
          <w:rFonts w:hint="eastAsia" w:ascii="方正仿宋_GBK" w:hAnsi="Times New Roman" w:eastAsia="方正仿宋_GBK"/>
          <w:sz w:val="32"/>
          <w:szCs w:val="32"/>
        </w:rPr>
        <w:t>元提高至</w:t>
      </w:r>
      <w:r>
        <w:rPr>
          <w:rFonts w:hint="eastAsia" w:ascii="Times New Roman" w:hAnsi="Times New Roman" w:eastAsia="方正仿宋_GBK"/>
          <w:sz w:val="32"/>
          <w:szCs w:val="32"/>
          <w:lang w:val="en-US" w:eastAsia="zh-CN"/>
        </w:rPr>
        <w:t>570</w:t>
      </w:r>
      <w:r>
        <w:rPr>
          <w:rFonts w:hint="eastAsia" w:ascii="方正仿宋_GBK" w:hAnsi="Times New Roman" w:eastAsia="方正仿宋_GBK"/>
          <w:sz w:val="32"/>
          <w:szCs w:val="32"/>
        </w:rPr>
        <w:t>元每人每月。城镇低保标准从原月</w:t>
      </w:r>
      <w:r>
        <w:rPr>
          <w:rFonts w:hint="eastAsia" w:ascii="Times New Roman" w:hAnsi="Times New Roman" w:eastAsia="方正仿宋_GBK"/>
          <w:sz w:val="32"/>
          <w:szCs w:val="32"/>
          <w:lang w:val="en-US" w:eastAsia="zh-CN"/>
        </w:rPr>
        <w:t>725</w:t>
      </w:r>
      <w:r>
        <w:rPr>
          <w:rFonts w:hint="eastAsia" w:ascii="方正仿宋_GBK" w:hAnsi="Times New Roman" w:eastAsia="方正仿宋_GBK"/>
          <w:sz w:val="32"/>
          <w:szCs w:val="32"/>
        </w:rPr>
        <w:t>元提高至</w:t>
      </w:r>
      <w:r>
        <w:rPr>
          <w:rFonts w:hint="eastAsia" w:ascii="Times New Roman" w:hAnsi="Times New Roman" w:eastAsia="方正仿宋_GBK"/>
          <w:sz w:val="32"/>
          <w:szCs w:val="32"/>
          <w:lang w:val="en-US" w:eastAsia="zh-CN"/>
        </w:rPr>
        <w:t>765</w:t>
      </w:r>
      <w:r>
        <w:rPr>
          <w:rFonts w:hint="eastAsia" w:ascii="方正仿宋_GBK" w:hAnsi="Times New Roman" w:eastAsia="方正仿宋_GBK"/>
          <w:sz w:val="32"/>
          <w:szCs w:val="32"/>
        </w:rPr>
        <w:t>元 实行按月补差发放，每人每月在原补差基础上提高</w:t>
      </w:r>
      <w:r>
        <w:rPr>
          <w:rFonts w:hint="eastAsia" w:ascii="Times New Roman" w:hAnsi="Times New Roman" w:eastAsia="方正仿宋_GBK"/>
          <w:sz w:val="32"/>
          <w:szCs w:val="32"/>
          <w:lang w:val="en-US" w:eastAsia="zh-CN"/>
        </w:rPr>
        <w:t>40</w:t>
      </w:r>
      <w:r>
        <w:rPr>
          <w:rFonts w:hint="eastAsia" w:ascii="方正仿宋_GBK" w:hAnsi="Times New Roman" w:eastAsia="方正仿宋_GBK"/>
          <w:sz w:val="32"/>
          <w:szCs w:val="32"/>
        </w:rPr>
        <w:t>元</w:t>
      </w:r>
      <w:r>
        <w:rPr>
          <w:rFonts w:hint="eastAsia" w:ascii="方正仿宋_GBK" w:hAnsi="Times New Roman" w:eastAsia="方正仿宋_GBK"/>
          <w:sz w:val="32"/>
          <w:szCs w:val="32"/>
          <w:lang w:eastAsia="zh-CN"/>
        </w:rPr>
        <w:t>。</w:t>
      </w:r>
    </w:p>
    <w:p w14:paraId="097CBC88">
      <w:pPr>
        <w:spacing w:line="580" w:lineRule="exact"/>
        <w:ind w:firstLine="640" w:firstLineChars="200"/>
        <w:rPr>
          <w:rFonts w:hint="eastAsia" w:ascii="方正黑体_GBK" w:hAnsi="黑体" w:eastAsia="方正黑体_GBK"/>
          <w:sz w:val="32"/>
          <w:szCs w:val="32"/>
          <w:lang w:eastAsia="zh-CN"/>
        </w:rPr>
      </w:pPr>
      <w:r>
        <w:rPr>
          <w:rFonts w:hint="eastAsia" w:ascii="方正黑体_GBK" w:hAnsi="黑体" w:eastAsia="方正黑体_GBK"/>
          <w:sz w:val="32"/>
          <w:szCs w:val="32"/>
        </w:rPr>
        <w:t>五、办理流程</w:t>
      </w:r>
    </w:p>
    <w:p w14:paraId="44D7A33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申请最低生活保障以家庭为单位，由申请家庭确定一名共同生活的家庭成员作为申请人，向户籍所在地乡镇人民政府（街道办事处）提出书面申请。符合条件的重度残疾人和重病患者以及其他人员（参照《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号）有关规定），可以单独提出申请。</w:t>
      </w:r>
    </w:p>
    <w:p w14:paraId="1705663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调查。乡镇人民政府（街道办事处）应当自受理最低生活保障申请之日起</w:t>
      </w:r>
      <w:r>
        <w:rPr>
          <w:rFonts w:ascii="Times New Roman" w:hAnsi="Times New Roman" w:eastAsia="方正仿宋_GBK"/>
          <w:sz w:val="32"/>
          <w:szCs w:val="32"/>
        </w:rPr>
        <w:t>3</w:t>
      </w:r>
      <w:r>
        <w:rPr>
          <w:rFonts w:hint="eastAsia" w:ascii="Times New Roman" w:hAnsi="Times New Roman" w:eastAsia="方正仿宋_GBK"/>
          <w:sz w:val="32"/>
          <w:szCs w:val="32"/>
        </w:rPr>
        <w:t>个工作日内，启动家庭经济状况调查工作。乡镇人民政府（街道办事处）可以在村（居）民委员会协助下，对申请家庭的经济状况和实际生活情况予以调查核实。每组调查人员不得少于</w:t>
      </w:r>
      <w:r>
        <w:rPr>
          <w:rFonts w:ascii="Times New Roman" w:hAnsi="Times New Roman" w:eastAsia="方正仿宋_GBK"/>
          <w:sz w:val="32"/>
          <w:szCs w:val="32"/>
        </w:rPr>
        <w:t>2</w:t>
      </w:r>
      <w:r>
        <w:rPr>
          <w:rFonts w:hint="eastAsia" w:ascii="Times New Roman" w:hAnsi="Times New Roman" w:eastAsia="方正仿宋_GBK"/>
          <w:sz w:val="32"/>
          <w:szCs w:val="32"/>
        </w:rPr>
        <w:t>人。</w:t>
      </w:r>
    </w:p>
    <w:p w14:paraId="51A4B87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初审。乡镇人民政府（街道办事处）应当根据家庭经济状况调查核实情况，提出初审意见，并在申请家庭所在村、社区进行公示。公示期为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及时将申请材料、家庭经济状况调查核实结果、初审意见等相关材料报送县级人民政府民政部门。凭居住证在居住地申请的，应同时在申请人户籍地和居住地村、社区进行公示。公示期满无异议的，乡镇人民政府</w:t>
      </w:r>
      <w:r>
        <w:rPr>
          <w:rFonts w:ascii="Times New Roman" w:hAnsi="Times New Roman" w:eastAsia="方正仿宋_GBK"/>
          <w:sz w:val="32"/>
          <w:szCs w:val="32"/>
        </w:rPr>
        <w:t>(</w:t>
      </w:r>
      <w:r>
        <w:rPr>
          <w:rFonts w:hint="eastAsia" w:ascii="Times New Roman" w:hAnsi="Times New Roman" w:eastAsia="方正仿宋_GBK"/>
          <w:sz w:val="32"/>
          <w:szCs w:val="32"/>
        </w:rPr>
        <w:t>街道办事处</w:t>
      </w:r>
      <w:r>
        <w:rPr>
          <w:rFonts w:ascii="Times New Roman" w:hAnsi="Times New Roman" w:eastAsia="方正仿宋_GBK"/>
          <w:sz w:val="32"/>
          <w:szCs w:val="32"/>
        </w:rPr>
        <w:t>)</w:t>
      </w:r>
      <w:r>
        <w:rPr>
          <w:rFonts w:hint="eastAsia" w:ascii="Times New Roman" w:hAnsi="Times New Roman" w:eastAsia="方正仿宋_GBK"/>
          <w:sz w:val="32"/>
          <w:szCs w:val="32"/>
        </w:rPr>
        <w:t>应当及时将申请材料、家庭经济状况调查核实结果、初审意见等相关材料报送县级人民政府民政部门。</w:t>
      </w:r>
    </w:p>
    <w:p w14:paraId="681E6113">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公示有异议的，乡镇人民政府（街道办事处）应当对申请家庭的经济状况重新组织调查或者开展民主评议。调查或者民主评议结束后，乡镇人民政府（街道办事处）应当重新提出初审意见，连同申请材料、家庭经济状况调查核实结果等相关材料报送县级人民政府民政部门。</w:t>
      </w:r>
    </w:p>
    <w:p w14:paraId="166C420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审核确认。县级人民政府民政部门应当自收到乡镇人民政府（街道办事处）上报的申请材料、家庭经济状况调查核实结果和初审意见等材料后</w:t>
      </w:r>
      <w:r>
        <w:rPr>
          <w:rFonts w:ascii="Times New Roman" w:hAnsi="Times New Roman" w:eastAsia="方正仿宋_GBK"/>
          <w:sz w:val="32"/>
          <w:szCs w:val="32"/>
        </w:rPr>
        <w:t>10</w:t>
      </w:r>
      <w:r>
        <w:rPr>
          <w:rFonts w:hint="eastAsia" w:ascii="Times New Roman" w:hAnsi="Times New Roman" w:eastAsia="方正仿宋_GBK"/>
          <w:sz w:val="32"/>
          <w:szCs w:val="32"/>
        </w:rPr>
        <w:t>个工作日内，提出审核确认意见。</w:t>
      </w:r>
    </w:p>
    <w:p w14:paraId="3DAAC29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公示。县级人民政府民政部门应当在最低生活保障家庭所在村、社区公布最低生活保障申请人姓名、家庭成员数量、保障金额等信息。</w:t>
      </w:r>
    </w:p>
    <w:p w14:paraId="2162985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信息公布应当依法保护个人隐私，不得公开无关信息。</w:t>
      </w:r>
    </w:p>
    <w:p w14:paraId="209DBE8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发放。低保金应当按月发放。金融服务不发达的农村地区，低保金可以按季发放，每季度发放到户。</w:t>
      </w:r>
    </w:p>
    <w:p w14:paraId="44A1DA51">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7.实行审批权限下放乡镇的地方，执行本地发放流程。</w:t>
      </w:r>
    </w:p>
    <w:p w14:paraId="6F921FF2">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4A9138EF">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承</w:t>
      </w:r>
      <w:r>
        <w:rPr>
          <w:rFonts w:hint="eastAsia" w:ascii="仿宋_GB2312" w:hAnsi="仿宋_GB2312" w:eastAsia="仿宋_GB2312" w:cs="仿宋_GB2312"/>
          <w:sz w:val="32"/>
          <w:szCs w:val="32"/>
          <w:lang w:val="en-US" w:eastAsia="zh-CN"/>
        </w:rPr>
        <w:t>德</w:t>
      </w:r>
      <w:r>
        <w:rPr>
          <w:rFonts w:hint="eastAsia" w:ascii="Times New Roman" w:hAnsi="Times New Roman" w:eastAsia="方正仿宋_GBK"/>
          <w:sz w:val="32"/>
          <w:szCs w:val="32"/>
          <w:lang w:val="en-US" w:eastAsia="zh-CN"/>
        </w:rPr>
        <w:t>县民政局社会救助股，联系电话：0314-3016478</w:t>
      </w:r>
    </w:p>
    <w:p w14:paraId="1A37C966">
      <w:pPr>
        <w:rPr>
          <w:rFonts w:ascii="Times New Roman" w:hAnsi="方正小标宋_GBK" w:eastAsia="方正小标宋_GBK"/>
          <w:sz w:val="36"/>
          <w:szCs w:val="36"/>
        </w:rPr>
      </w:pPr>
      <w:r>
        <w:rPr>
          <w:rFonts w:ascii="Times New Roman" w:hAnsi="方正小标宋_GBK" w:eastAsia="方正小标宋_GBK"/>
          <w:sz w:val="36"/>
          <w:szCs w:val="36"/>
        </w:rPr>
        <w:br w:type="page"/>
      </w:r>
    </w:p>
    <w:p w14:paraId="54B99737">
      <w:pPr>
        <w:spacing w:line="58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特困人员救助供养资金</w:t>
      </w:r>
    </w:p>
    <w:p w14:paraId="6029259B">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6F62A89C">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1.</w:t>
      </w:r>
      <w:r>
        <w:rPr>
          <w:rFonts w:hint="eastAsia" w:ascii="方正仿宋_GBK" w:hAnsi="Times New Roman" w:eastAsia="方正仿宋_GBK"/>
          <w:sz w:val="32"/>
          <w:szCs w:val="32"/>
        </w:rPr>
        <w:t>国务院《关于进一步健全特困人员救助供养制度的意见》（国发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14</w:t>
      </w:r>
      <w:r>
        <w:rPr>
          <w:rFonts w:hint="eastAsia" w:ascii="方正仿宋_GBK" w:hAnsi="Times New Roman" w:eastAsia="方正仿宋_GBK"/>
          <w:sz w:val="32"/>
          <w:szCs w:val="32"/>
        </w:rPr>
        <w:t>号）</w:t>
      </w:r>
    </w:p>
    <w:p w14:paraId="6F93F807">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2.</w:t>
      </w:r>
      <w:r>
        <w:rPr>
          <w:rFonts w:hint="eastAsia" w:ascii="方正仿宋_GBK" w:hAnsi="Times New Roman" w:eastAsia="方正仿宋_GBK"/>
          <w:sz w:val="32"/>
          <w:szCs w:val="32"/>
        </w:rPr>
        <w:t>民政部关于印发《特困人员认定办法》的通知（民发</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仿宋_GB2312"/>
          <w:sz w:val="32"/>
          <w:szCs w:val="32"/>
        </w:rPr>
        <w:t>43</w:t>
      </w:r>
      <w:r>
        <w:rPr>
          <w:rFonts w:hint="eastAsia" w:ascii="方正仿宋_GBK" w:hAnsi="Times New Roman" w:eastAsia="方正仿宋_GBK"/>
          <w:sz w:val="32"/>
          <w:szCs w:val="32"/>
        </w:rPr>
        <w:t>号）</w:t>
      </w:r>
    </w:p>
    <w:p w14:paraId="4A2F9A55">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3.</w:t>
      </w:r>
      <w:r>
        <w:rPr>
          <w:rFonts w:hint="eastAsia" w:ascii="方正仿宋_GBK" w:hAnsi="Times New Roman" w:eastAsia="方正仿宋_GBK"/>
          <w:sz w:val="32"/>
          <w:szCs w:val="32"/>
        </w:rPr>
        <w:t>财政部 民政部关于印发《中央财政困难群众救助补助资金管理办法》的通知（财社</w:t>
      </w:r>
      <w:r>
        <w:rPr>
          <w:rFonts w:hint="eastAsia" w:ascii="Times New Roman" w:hAnsi="Times New Roman" w:eastAsia="仿宋_GB2312"/>
          <w:sz w:val="32"/>
          <w:szCs w:val="32"/>
        </w:rPr>
        <w:t>〔</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58</w:t>
      </w:r>
      <w:r>
        <w:rPr>
          <w:rFonts w:hint="eastAsia" w:ascii="方正仿宋_GBK" w:hAnsi="Times New Roman" w:eastAsia="方正仿宋_GBK"/>
          <w:sz w:val="32"/>
          <w:szCs w:val="32"/>
        </w:rPr>
        <w:t>号）</w:t>
      </w:r>
    </w:p>
    <w:p w14:paraId="2751B45A">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4.</w:t>
      </w:r>
      <w:r>
        <w:rPr>
          <w:rFonts w:hint="eastAsia" w:ascii="方正仿宋_GBK" w:hAnsi="Times New Roman" w:eastAsia="方正仿宋_GBK"/>
          <w:sz w:val="32"/>
          <w:szCs w:val="32"/>
        </w:rPr>
        <w:t>河北省人民政府《关于进一步健全特困人员救助供养制度的实施意见》（冀政发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31</w:t>
      </w:r>
      <w:r>
        <w:rPr>
          <w:rFonts w:hint="eastAsia" w:ascii="方正仿宋_GBK" w:hAnsi="Times New Roman" w:eastAsia="方正仿宋_GBK"/>
          <w:sz w:val="32"/>
          <w:szCs w:val="32"/>
        </w:rPr>
        <w:t>号）</w:t>
      </w:r>
    </w:p>
    <w:p w14:paraId="15604684">
      <w:pPr>
        <w:spacing w:line="580" w:lineRule="exact"/>
        <w:ind w:firstLine="640" w:firstLineChars="200"/>
        <w:rPr>
          <w:rFonts w:ascii="Times New Roman" w:hAnsi="Times New Roman" w:eastAsia="方正仿宋_GBK"/>
          <w:sz w:val="32"/>
          <w:szCs w:val="32"/>
        </w:rPr>
      </w:pPr>
      <w:r>
        <w:rPr>
          <w:rFonts w:ascii="Times New Roman" w:hAnsi="Times New Roman" w:eastAsia="仿宋_GB2312"/>
          <w:sz w:val="32"/>
          <w:szCs w:val="32"/>
        </w:rPr>
        <w:t>5.</w:t>
      </w:r>
      <w:r>
        <w:rPr>
          <w:rFonts w:hint="eastAsia" w:ascii="方正仿宋_GBK" w:hAnsi="Times New Roman" w:eastAsia="方正仿宋_GBK"/>
          <w:sz w:val="32"/>
          <w:szCs w:val="32"/>
        </w:rPr>
        <w:t>河北省民政厅 河北省财政厅《关于调整特困人员救助供养指导标准的意见</w:t>
      </w:r>
      <w:r>
        <w:rPr>
          <w:rFonts w:hint="eastAsia" w:ascii="Times New Roman" w:hAnsi="Times New Roman" w:eastAsia="方正仿宋_GBK"/>
          <w:sz w:val="32"/>
          <w:szCs w:val="32"/>
        </w:rPr>
        <w:t>》（冀民〔</w:t>
      </w:r>
      <w:r>
        <w:rPr>
          <w:rFonts w:ascii="Times New Roman" w:hAnsi="Times New Roman" w:eastAsia="方正仿宋_GBK"/>
          <w:sz w:val="32"/>
          <w:szCs w:val="32"/>
        </w:rPr>
        <w:t>2016</w:t>
      </w:r>
      <w:r>
        <w:rPr>
          <w:rFonts w:hint="eastAsia" w:ascii="Times New Roman" w:hAnsi="Times New Roman" w:eastAsia="方正仿宋_GBK"/>
          <w:sz w:val="32"/>
          <w:szCs w:val="32"/>
        </w:rPr>
        <w:t>〕</w:t>
      </w:r>
      <w:r>
        <w:rPr>
          <w:rFonts w:ascii="Times New Roman" w:hAnsi="Times New Roman" w:eastAsia="方正仿宋_GBK"/>
          <w:sz w:val="32"/>
          <w:szCs w:val="32"/>
        </w:rPr>
        <w:t>106</w:t>
      </w:r>
      <w:r>
        <w:rPr>
          <w:rFonts w:hint="eastAsia" w:ascii="Times New Roman" w:hAnsi="Times New Roman" w:eastAsia="方正仿宋_GBK"/>
          <w:sz w:val="32"/>
          <w:szCs w:val="32"/>
        </w:rPr>
        <w:t>号）</w:t>
      </w:r>
    </w:p>
    <w:p w14:paraId="3068567E">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河北省民政厅关于印发《河北省特困人员认定办法》的通知（冀民规〔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7</w:t>
      </w:r>
      <w:r>
        <w:rPr>
          <w:rFonts w:hint="eastAsia" w:ascii="Times New Roman" w:hAnsi="Times New Roman" w:eastAsia="方正仿宋_GBK"/>
          <w:sz w:val="32"/>
          <w:szCs w:val="32"/>
        </w:rPr>
        <w:t>号）</w:t>
      </w:r>
    </w:p>
    <w:p w14:paraId="3D94B88B">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7.承</w:t>
      </w:r>
      <w:r>
        <w:rPr>
          <w:rFonts w:hint="eastAsia" w:ascii="仿宋_GB2312" w:hAnsi="仿宋_GB2312" w:eastAsia="仿宋_GB2312" w:cs="仿宋_GB2312"/>
          <w:sz w:val="32"/>
          <w:szCs w:val="32"/>
          <w:lang w:val="en-US" w:eastAsia="zh-CN"/>
        </w:rPr>
        <w:t>德</w:t>
      </w:r>
      <w:r>
        <w:rPr>
          <w:rFonts w:hint="eastAsia" w:ascii="Times New Roman" w:hAnsi="Times New Roman" w:eastAsia="方正仿宋_GBK"/>
          <w:sz w:val="32"/>
          <w:szCs w:val="32"/>
          <w:lang w:val="en-US" w:eastAsia="zh-CN"/>
        </w:rPr>
        <w:t>县民政局关于印发《承</w:t>
      </w:r>
      <w:r>
        <w:rPr>
          <w:rFonts w:hint="eastAsia" w:ascii="仿宋_GB2312" w:hAnsi="仿宋_GB2312" w:eastAsia="仿宋_GB2312" w:cs="仿宋_GB2312"/>
          <w:sz w:val="32"/>
          <w:szCs w:val="32"/>
          <w:lang w:val="en-US" w:eastAsia="zh-CN"/>
        </w:rPr>
        <w:t>德</w:t>
      </w:r>
      <w:r>
        <w:rPr>
          <w:rFonts w:hint="eastAsia" w:ascii="Times New Roman" w:hAnsi="Times New Roman" w:eastAsia="方正仿宋_GBK"/>
          <w:sz w:val="32"/>
          <w:szCs w:val="32"/>
          <w:lang w:val="en-US" w:eastAsia="zh-CN"/>
        </w:rPr>
        <w:t>县特困人员认定</w:t>
      </w:r>
      <w:r>
        <w:rPr>
          <w:rFonts w:hint="eastAsia" w:ascii="仿宋_GB2312" w:hAnsi="仿宋_GB2312" w:eastAsia="仿宋_GB2312" w:cs="仿宋_GB2312"/>
          <w:sz w:val="32"/>
          <w:szCs w:val="32"/>
          <w:lang w:val="en-US" w:eastAsia="zh-CN"/>
        </w:rPr>
        <w:t>细</w:t>
      </w:r>
      <w:r>
        <w:rPr>
          <w:rFonts w:hint="eastAsia" w:ascii="Times New Roman" w:hAnsi="Times New Roman" w:eastAsia="方正仿宋_GBK"/>
          <w:sz w:val="32"/>
          <w:szCs w:val="32"/>
          <w:lang w:val="en-US" w:eastAsia="zh-CN"/>
        </w:rPr>
        <w:t>则》的通知</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承县政民字</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18</w:t>
      </w:r>
      <w:r>
        <w:rPr>
          <w:rFonts w:hint="eastAsia" w:ascii="Times New Roman" w:hAnsi="Times New Roman" w:eastAsia="方正仿宋_GBK"/>
          <w:sz w:val="32"/>
          <w:szCs w:val="32"/>
        </w:rPr>
        <w:t>号）</w:t>
      </w:r>
    </w:p>
    <w:p w14:paraId="756CBC13">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3FEE8010">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w:t>
      </w:r>
      <w:r>
        <w:rPr>
          <w:rFonts w:hint="eastAsia" w:ascii="仿宋_GB2312" w:hAnsi="仿宋_GB2312" w:eastAsia="仿宋_GB2312" w:cs="仿宋_GB2312"/>
          <w:sz w:val="32"/>
          <w:szCs w:val="32"/>
          <w:lang w:val="en-US" w:eastAsia="zh-CN"/>
        </w:rPr>
        <w:t>德</w:t>
      </w:r>
      <w:r>
        <w:rPr>
          <w:rFonts w:hint="eastAsia" w:ascii="方正仿宋_GBK" w:hAnsi="Times New Roman" w:eastAsia="方正仿宋_GBK"/>
          <w:sz w:val="32"/>
          <w:szCs w:val="32"/>
          <w:lang w:val="en-US" w:eastAsia="zh-CN"/>
        </w:rPr>
        <w:t>县民政局</w:t>
      </w:r>
    </w:p>
    <w:p w14:paraId="1CB820F6">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7739E797">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14:paraId="09969061">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4C243337">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rPr>
        <w:t>特困供养基本生活年标准，按照《承</w:t>
      </w:r>
      <w:r>
        <w:rPr>
          <w:rFonts w:hint="eastAsia" w:ascii="仿宋_GB2312" w:hAnsi="仿宋_GB2312" w:eastAsia="仿宋_GB2312" w:cs="仿宋_GB2312"/>
          <w:sz w:val="32"/>
          <w:szCs w:val="32"/>
        </w:rPr>
        <w:t>德</w:t>
      </w:r>
      <w:r>
        <w:rPr>
          <w:rFonts w:hint="eastAsia" w:ascii="方正仿宋_GBK" w:hAnsi="Times New Roman" w:eastAsia="方正仿宋_GBK"/>
          <w:sz w:val="32"/>
          <w:szCs w:val="32"/>
        </w:rPr>
        <w:t>市特困人员救助供养管理办法》(承市政办字</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rPr>
        <w:t>〕273</w:t>
      </w:r>
      <w:r>
        <w:rPr>
          <w:rFonts w:hint="eastAsia" w:ascii="方正仿宋_GBK" w:hAnsi="Times New Roman" w:eastAsia="方正仿宋_GBK"/>
          <w:sz w:val="32"/>
          <w:szCs w:val="32"/>
        </w:rPr>
        <w:t>号)执行，原则不低于当地最低生活保障年标准的</w:t>
      </w:r>
      <w:r>
        <w:rPr>
          <w:rFonts w:hint="eastAsia" w:ascii="Times New Roman" w:hAnsi="Times New Roman" w:eastAsia="方正仿宋_GBK"/>
          <w:sz w:val="32"/>
          <w:szCs w:val="32"/>
        </w:rPr>
        <w:t>1.3</w:t>
      </w:r>
      <w:r>
        <w:rPr>
          <w:rFonts w:hint="eastAsia" w:ascii="仿宋_GB2312" w:hAnsi="仿宋_GB2312" w:eastAsia="仿宋_GB2312" w:cs="仿宋_GB2312"/>
          <w:sz w:val="32"/>
          <w:szCs w:val="32"/>
        </w:rPr>
        <w:t>倍</w:t>
      </w:r>
      <w:r>
        <w:rPr>
          <w:rFonts w:hint="eastAsia" w:ascii="方正仿宋_GBK" w:hAnsi="Times New Roman" w:eastAsia="方正仿宋_GBK"/>
          <w:sz w:val="32"/>
          <w:szCs w:val="32"/>
        </w:rPr>
        <w:t>即农村从原</w:t>
      </w:r>
      <w:r>
        <w:rPr>
          <w:rFonts w:hint="eastAsia" w:ascii="Times New Roman" w:hAnsi="Times New Roman" w:eastAsia="方正仿宋_GBK"/>
          <w:sz w:val="32"/>
          <w:szCs w:val="32"/>
          <w:lang w:val="en-US" w:eastAsia="zh-CN"/>
        </w:rPr>
        <w:t>7416</w:t>
      </w:r>
      <w:r>
        <w:rPr>
          <w:rFonts w:hint="eastAsia" w:ascii="方正仿宋_GBK" w:hAnsi="Times New Roman" w:eastAsia="方正仿宋_GBK"/>
          <w:sz w:val="32"/>
          <w:szCs w:val="32"/>
        </w:rPr>
        <w:t>元调整至</w:t>
      </w:r>
      <w:r>
        <w:rPr>
          <w:rFonts w:hint="eastAsia" w:ascii="Times New Roman" w:hAnsi="Times New Roman" w:eastAsia="方正仿宋_GBK"/>
          <w:sz w:val="32"/>
          <w:szCs w:val="32"/>
          <w:lang w:val="en-US" w:eastAsia="zh-CN"/>
        </w:rPr>
        <w:t>8892</w:t>
      </w:r>
      <w:r>
        <w:rPr>
          <w:rFonts w:hint="eastAsia" w:ascii="方正仿宋_GBK" w:hAnsi="Times New Roman" w:eastAsia="方正仿宋_GBK"/>
          <w:sz w:val="32"/>
          <w:szCs w:val="32"/>
        </w:rPr>
        <w:t>元，月标准从</w:t>
      </w:r>
      <w:r>
        <w:rPr>
          <w:rFonts w:hint="eastAsia" w:ascii="Times New Roman" w:hAnsi="Times New Roman" w:eastAsia="方正仿宋_GBK"/>
          <w:sz w:val="32"/>
          <w:szCs w:val="32"/>
          <w:lang w:val="en-US" w:eastAsia="zh-CN"/>
        </w:rPr>
        <w:t>618</w:t>
      </w:r>
      <w:r>
        <w:rPr>
          <w:rFonts w:hint="eastAsia" w:ascii="方正仿宋_GBK" w:hAnsi="Times New Roman" w:eastAsia="方正仿宋_GBK"/>
          <w:sz w:val="32"/>
          <w:szCs w:val="32"/>
        </w:rPr>
        <w:t>元提高至</w:t>
      </w:r>
      <w:r>
        <w:rPr>
          <w:rFonts w:hint="eastAsia" w:ascii="Times New Roman" w:hAnsi="Times New Roman" w:eastAsia="方正仿宋_GBK"/>
          <w:sz w:val="32"/>
          <w:szCs w:val="32"/>
          <w:lang w:val="en-US" w:eastAsia="zh-CN"/>
        </w:rPr>
        <w:t>741</w:t>
      </w:r>
      <w:r>
        <w:rPr>
          <w:rFonts w:hint="eastAsia" w:ascii="方正仿宋_GBK" w:hAnsi="Times New Roman" w:eastAsia="方正仿宋_GBK"/>
          <w:sz w:val="32"/>
          <w:szCs w:val="32"/>
        </w:rPr>
        <w:t>元;城镇从原</w:t>
      </w:r>
      <w:r>
        <w:rPr>
          <w:rFonts w:hint="eastAsia" w:ascii="Times New Roman" w:hAnsi="Times New Roman" w:eastAsia="方正仿宋_GBK"/>
          <w:sz w:val="32"/>
          <w:szCs w:val="32"/>
          <w:lang w:val="en-US" w:eastAsia="zh-CN"/>
        </w:rPr>
        <w:t>11316</w:t>
      </w:r>
      <w:r>
        <w:rPr>
          <w:rFonts w:hint="eastAsia" w:ascii="方正仿宋_GBK" w:hAnsi="Times New Roman" w:eastAsia="方正仿宋_GBK"/>
          <w:sz w:val="32"/>
          <w:szCs w:val="32"/>
        </w:rPr>
        <w:t>元提高至</w:t>
      </w:r>
      <w:r>
        <w:rPr>
          <w:rFonts w:hint="eastAsia" w:ascii="Times New Roman" w:hAnsi="Times New Roman" w:eastAsia="方正仿宋_GBK"/>
          <w:sz w:val="32"/>
          <w:szCs w:val="32"/>
          <w:lang w:val="en-US" w:eastAsia="zh-CN"/>
        </w:rPr>
        <w:t>11940</w:t>
      </w:r>
      <w:r>
        <w:rPr>
          <w:rFonts w:hint="eastAsia" w:ascii="方正仿宋_GBK" w:hAnsi="Times New Roman" w:eastAsia="方正仿宋_GBK"/>
          <w:sz w:val="32"/>
          <w:szCs w:val="32"/>
        </w:rPr>
        <w:t>元,月标准从</w:t>
      </w:r>
      <w:r>
        <w:rPr>
          <w:rFonts w:hint="eastAsia" w:ascii="Times New Roman" w:hAnsi="Times New Roman" w:eastAsia="方正仿宋_GBK"/>
          <w:sz w:val="32"/>
          <w:szCs w:val="32"/>
          <w:lang w:val="en-US" w:eastAsia="zh-CN"/>
        </w:rPr>
        <w:t>943</w:t>
      </w:r>
      <w:r>
        <w:rPr>
          <w:rFonts w:hint="eastAsia" w:ascii="方正仿宋_GBK" w:hAnsi="Times New Roman" w:eastAsia="方正仿宋_GBK"/>
          <w:sz w:val="32"/>
          <w:szCs w:val="32"/>
        </w:rPr>
        <w:t>元提高至</w:t>
      </w:r>
      <w:r>
        <w:rPr>
          <w:rFonts w:hint="eastAsia" w:ascii="Times New Roman" w:hAnsi="Times New Roman" w:eastAsia="方正仿宋_GBK"/>
          <w:sz w:val="32"/>
          <w:szCs w:val="32"/>
          <w:lang w:val="en-US" w:eastAsia="zh-CN"/>
        </w:rPr>
        <w:t>995</w:t>
      </w:r>
      <w:r>
        <w:rPr>
          <w:rFonts w:hint="eastAsia" w:ascii="方正仿宋_GBK" w:hAnsi="Times New Roman" w:eastAsia="方正仿宋_GBK"/>
          <w:sz w:val="32"/>
          <w:szCs w:val="32"/>
        </w:rPr>
        <w:t>元。集中供养标准从原年</w:t>
      </w:r>
      <w:r>
        <w:rPr>
          <w:rFonts w:hint="eastAsia" w:ascii="Times New Roman" w:hAnsi="Times New Roman" w:eastAsia="方正仿宋_GBK"/>
          <w:sz w:val="32"/>
          <w:szCs w:val="32"/>
          <w:lang w:val="en-US" w:eastAsia="zh-CN"/>
        </w:rPr>
        <w:t>9000</w:t>
      </w:r>
      <w:r>
        <w:rPr>
          <w:rFonts w:hint="eastAsia" w:ascii="方正仿宋_GBK" w:hAnsi="Times New Roman" w:eastAsia="方正仿宋_GBK"/>
          <w:sz w:val="32"/>
          <w:szCs w:val="32"/>
        </w:rPr>
        <w:t>元提高至</w:t>
      </w:r>
      <w:r>
        <w:rPr>
          <w:rFonts w:hint="eastAsia" w:ascii="Times New Roman" w:hAnsi="Times New Roman" w:eastAsia="方正仿宋_GBK"/>
          <w:sz w:val="32"/>
          <w:szCs w:val="32"/>
          <w:lang w:val="en-US" w:eastAsia="zh-CN"/>
        </w:rPr>
        <w:t>10500</w:t>
      </w:r>
      <w:r>
        <w:rPr>
          <w:rFonts w:hint="eastAsia" w:ascii="方正仿宋_GBK" w:hAnsi="Times New Roman" w:eastAsia="方正仿宋_GBK"/>
          <w:sz w:val="32"/>
          <w:szCs w:val="32"/>
        </w:rPr>
        <w:t>元</w:t>
      </w:r>
      <w:r>
        <w:rPr>
          <w:rFonts w:hint="eastAsia" w:ascii="方正仿宋_GBK" w:hAnsi="Times New Roman" w:eastAsia="方正仿宋_GBK"/>
          <w:sz w:val="32"/>
          <w:szCs w:val="32"/>
          <w:lang w:eastAsia="zh-CN"/>
        </w:rPr>
        <w:t>。</w:t>
      </w:r>
    </w:p>
    <w:p w14:paraId="79460FAD">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634488D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14:paraId="49B3D4F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w:t>
      </w:r>
      <w:r>
        <w:rPr>
          <w:rFonts w:ascii="Times New Roman" w:hAnsi="Times New Roman" w:eastAsia="方正仿宋_GBK"/>
          <w:sz w:val="32"/>
          <w:szCs w:val="32"/>
        </w:rPr>
        <w:t>.</w:t>
      </w:r>
      <w:r>
        <w:rPr>
          <w:rFonts w:hint="eastAsia" w:ascii="Times New Roman" w:hAnsi="Times New Roman" w:eastAsia="方正仿宋_GBK"/>
          <w:sz w:val="32"/>
          <w:szCs w:val="32"/>
        </w:rPr>
        <w:t>乡镇人民政府（街道办事处）应当对申请人或者其代理人提交的材料进行审查，材料齐备的，予以受理；材料不齐备的，应当一次性告知申请人或者其代理人补齐所有规定材料。</w:t>
      </w:r>
    </w:p>
    <w:p w14:paraId="35902FD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审核确认。乡镇人民政府（街道办事处）应当自受理申请之日起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14:paraId="6E3EAAD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乡镇人民政府（街道办事处）应当将初审意见及时在申请人所在村（社区）公示。公示期为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天。公示期满无异议的，乡镇人民政府（街道办事处）应当将初审意见连同申请、调查核实等相关材料报送县级人民政府民政部门。对公示有异议的，乡镇人民政府（街道办事处）应当重新组织调查核实，在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个工作日内提出初审意见，并重新公示。</w:t>
      </w:r>
    </w:p>
    <w:p w14:paraId="4B7C5DD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县级人民政府民政部门应当全面审核乡镇人民政府（街道办事处）上报的申请材料、调查材料和初审意见，按照不低于</w:t>
      </w:r>
      <w:r>
        <w:rPr>
          <w:rFonts w:ascii="Times New Roman" w:hAnsi="Times New Roman" w:eastAsia="方正仿宋_GBK"/>
          <w:sz w:val="32"/>
          <w:szCs w:val="32"/>
        </w:rPr>
        <w:t>30%</w:t>
      </w:r>
      <w:r>
        <w:rPr>
          <w:rFonts w:hint="eastAsia" w:ascii="Times New Roman" w:hAnsi="Times New Roman" w:eastAsia="方正仿宋_GBK"/>
          <w:sz w:val="32"/>
          <w:szCs w:val="32"/>
        </w:rPr>
        <w:t>的比例随机抽查核实，并在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w:t>
      </w:r>
      <w:r>
        <w:rPr>
          <w:rFonts w:ascii="Times New Roman" w:hAnsi="Times New Roman" w:eastAsia="方正仿宋_GBK"/>
          <w:sz w:val="32"/>
          <w:szCs w:val="32"/>
        </w:rPr>
        <w:t>3</w:t>
      </w:r>
      <w:r>
        <w:rPr>
          <w:rFonts w:hint="eastAsia" w:ascii="Times New Roman" w:hAnsi="Times New Roman" w:eastAsia="方正仿宋_GBK"/>
          <w:sz w:val="32"/>
          <w:szCs w:val="32"/>
        </w:rPr>
        <w:t>个工作日内，通过乡镇人民政府（街道办事处）书面告知申请人或者其代理人并说明理由。</w:t>
      </w:r>
    </w:p>
    <w:p w14:paraId="60BBD99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生活自理能力评估。县级人民政府民政部门应当在乡镇人民政府（街道办事处）、村（居）民委员会协助下，对特困人员生活自理能力进行评估，并根据评估结果，确定特困人员应当享受的照料护理标准档次。特困人员生活自理能力发生变化的，本人、照料服务人、村（居）民委员会或者供养服务机构应当通过乡镇人民政府（街道办事处）及时报告县级人民政府民政部门，县级人民政府民政部门应当自接到报告之日起</w:t>
      </w:r>
      <w:r>
        <w:rPr>
          <w:rFonts w:ascii="Times New Roman" w:hAnsi="Times New Roman" w:eastAsia="方正仿宋_GBK"/>
          <w:sz w:val="32"/>
          <w:szCs w:val="32"/>
        </w:rPr>
        <w:t>10</w:t>
      </w:r>
      <w:r>
        <w:rPr>
          <w:rFonts w:hint="eastAsia" w:ascii="Times New Roman" w:hAnsi="Times New Roman" w:eastAsia="方正仿宋_GBK"/>
          <w:sz w:val="32"/>
          <w:szCs w:val="32"/>
        </w:rPr>
        <w:t>个工作日内组织复核评估，并根据评估结果及时调整特困人员生活自理能力认定类别。</w:t>
      </w:r>
    </w:p>
    <w:p w14:paraId="28B2872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发放。各地要全面实行社会化发放。县级民政部门要及时向同级财政部门提交特困人员救助供养对象名册和拟发供养资金数额清单，财政部门要及时审核并按月拨付资金，直接支付到个人账户，集中供养对象的供养资金拨付到特困供养服务机构。</w:t>
      </w:r>
    </w:p>
    <w:p w14:paraId="48CB553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14:paraId="1A67A94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特困人员中的未成年人，可继续享有救助供养待遇至</w:t>
      </w:r>
      <w:r>
        <w:rPr>
          <w:rFonts w:ascii="Times New Roman" w:hAnsi="Times New Roman" w:eastAsia="方正仿宋_GBK"/>
          <w:sz w:val="32"/>
          <w:szCs w:val="32"/>
        </w:rPr>
        <w:t>18</w:t>
      </w:r>
      <w:r>
        <w:rPr>
          <w:rFonts w:hint="eastAsia" w:ascii="Times New Roman" w:hAnsi="Times New Roman" w:eastAsia="方正仿宋_GBK"/>
          <w:sz w:val="32"/>
          <w:szCs w:val="32"/>
        </w:rPr>
        <w:t>周岁；年满</w:t>
      </w:r>
      <w:r>
        <w:rPr>
          <w:rFonts w:ascii="Times New Roman" w:hAnsi="Times New Roman" w:eastAsia="方正仿宋_GBK"/>
          <w:sz w:val="32"/>
          <w:szCs w:val="32"/>
        </w:rPr>
        <w:t>18</w:t>
      </w:r>
      <w:r>
        <w:rPr>
          <w:rFonts w:hint="eastAsia" w:ascii="Times New Roman" w:hAnsi="Times New Roman" w:eastAsia="方正仿宋_GBK"/>
          <w:sz w:val="32"/>
          <w:szCs w:val="32"/>
        </w:rPr>
        <w:t>周岁仍在接受义务教育或者在普通高中、中等职业学校就读的，可继续享有救助供养待遇。</w:t>
      </w:r>
    </w:p>
    <w:p w14:paraId="4059712E">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天。公示期满无异议的，县级人民政府民政部门应当作出终止决定并从下月起终止救助供养。对公示有异议的，县级人民政府民政部门应当组织调查核实，在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个工作日内作出是否终止救助供养决定，并重新公示。对决定终止救助供养的，应当通过乡镇人民政府（街道办事处）将终止理由书面告知当事人、村（居）民委员会。</w:t>
      </w:r>
    </w:p>
    <w:p w14:paraId="4D0B048B">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B1C6E69">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w:t>
      </w:r>
      <w:r>
        <w:rPr>
          <w:rFonts w:hint="eastAsia" w:ascii="仿宋_GB2312" w:hAnsi="仿宋_GB2312" w:eastAsia="仿宋_GB2312" w:cs="仿宋_GB2312"/>
          <w:sz w:val="32"/>
          <w:szCs w:val="32"/>
          <w:lang w:val="en-US" w:eastAsia="zh-CN"/>
        </w:rPr>
        <w:t>德</w:t>
      </w:r>
      <w:r>
        <w:rPr>
          <w:rFonts w:hint="eastAsia" w:ascii="Times New Roman" w:hAnsi="Times New Roman" w:eastAsia="方正仿宋_GBK"/>
          <w:sz w:val="32"/>
          <w:szCs w:val="32"/>
          <w:lang w:val="en-US" w:eastAsia="zh-CN"/>
        </w:rPr>
        <w:t>县民政局社会救助股</w:t>
      </w:r>
      <w:r>
        <w:rPr>
          <w:rFonts w:hint="eastAsia" w:ascii="方正仿宋_GBK" w:hAnsi="Times New Roman" w:eastAsia="方正仿宋_GBK"/>
          <w:sz w:val="32"/>
          <w:szCs w:val="32"/>
          <w:lang w:val="en-US" w:eastAsia="zh-CN"/>
        </w:rPr>
        <w:t>，联系电话：0314-3016478</w:t>
      </w:r>
    </w:p>
    <w:p w14:paraId="09C347C0">
      <w:pPr>
        <w:spacing w:line="580" w:lineRule="exact"/>
        <w:jc w:val="center"/>
        <w:rPr>
          <w:rFonts w:hint="eastAsia" w:ascii="Times New Roman" w:hAnsi="方正小标宋_GBK" w:eastAsia="方正小标宋_GBK"/>
          <w:sz w:val="36"/>
          <w:szCs w:val="36"/>
        </w:rPr>
      </w:pPr>
    </w:p>
    <w:p w14:paraId="4EC22BB0">
      <w:pPr>
        <w:spacing w:line="580" w:lineRule="exact"/>
        <w:jc w:val="center"/>
        <w:rPr>
          <w:rFonts w:hint="eastAsia" w:ascii="Times New Roman" w:hAnsi="方正小标宋_GBK" w:eastAsia="方正小标宋_GBK"/>
          <w:sz w:val="36"/>
          <w:szCs w:val="36"/>
        </w:rPr>
      </w:pPr>
    </w:p>
    <w:p w14:paraId="31D6BAC1">
      <w:pPr>
        <w:spacing w:line="580" w:lineRule="exact"/>
        <w:jc w:val="center"/>
        <w:rPr>
          <w:rFonts w:hint="eastAsia" w:ascii="Times New Roman" w:hAnsi="方正小标宋_GBK" w:eastAsia="方正小标宋_GBK"/>
          <w:sz w:val="36"/>
          <w:szCs w:val="36"/>
        </w:rPr>
      </w:pPr>
    </w:p>
    <w:p w14:paraId="7105EE8D">
      <w:pPr>
        <w:spacing w:line="580" w:lineRule="exact"/>
        <w:jc w:val="center"/>
        <w:rPr>
          <w:rFonts w:hint="eastAsia" w:ascii="Times New Roman" w:hAnsi="方正小标宋_GBK" w:eastAsia="方正小标宋_GBK"/>
          <w:sz w:val="36"/>
          <w:szCs w:val="36"/>
        </w:rPr>
      </w:pPr>
    </w:p>
    <w:p w14:paraId="60223CB6">
      <w:pPr>
        <w:spacing w:line="580" w:lineRule="exact"/>
        <w:jc w:val="center"/>
        <w:rPr>
          <w:rFonts w:hint="eastAsia" w:ascii="Times New Roman" w:hAnsi="方正小标宋_GBK" w:eastAsia="方正小标宋_GBK"/>
          <w:sz w:val="36"/>
          <w:szCs w:val="36"/>
        </w:rPr>
      </w:pPr>
    </w:p>
    <w:p w14:paraId="7842F1EE">
      <w:pPr>
        <w:spacing w:line="580" w:lineRule="exact"/>
        <w:jc w:val="center"/>
        <w:rPr>
          <w:rFonts w:hint="eastAsia" w:ascii="Times New Roman" w:hAnsi="方正小标宋_GBK" w:eastAsia="方正小标宋_GBK"/>
          <w:sz w:val="36"/>
          <w:szCs w:val="36"/>
        </w:rPr>
      </w:pPr>
    </w:p>
    <w:p w14:paraId="6105F1BF">
      <w:pPr>
        <w:spacing w:line="580" w:lineRule="exact"/>
        <w:jc w:val="center"/>
        <w:rPr>
          <w:rFonts w:hint="eastAsia" w:ascii="Times New Roman" w:hAnsi="方正小标宋_GBK" w:eastAsia="方正小标宋_GBK"/>
          <w:sz w:val="36"/>
          <w:szCs w:val="36"/>
        </w:rPr>
      </w:pPr>
    </w:p>
    <w:p w14:paraId="41B5AF07">
      <w:pPr>
        <w:spacing w:line="580" w:lineRule="exact"/>
        <w:jc w:val="center"/>
        <w:rPr>
          <w:rFonts w:hint="eastAsia" w:ascii="Times New Roman" w:hAnsi="方正小标宋_GBK" w:eastAsia="方正小标宋_GBK"/>
          <w:sz w:val="36"/>
          <w:szCs w:val="36"/>
        </w:rPr>
      </w:pPr>
    </w:p>
    <w:p w14:paraId="4D833627">
      <w:pPr>
        <w:spacing w:line="580" w:lineRule="exact"/>
        <w:jc w:val="center"/>
        <w:rPr>
          <w:rFonts w:hint="eastAsia" w:ascii="Times New Roman" w:hAnsi="方正小标宋_GBK" w:eastAsia="方正小标宋_GBK"/>
          <w:sz w:val="36"/>
          <w:szCs w:val="36"/>
        </w:rPr>
      </w:pPr>
    </w:p>
    <w:p w14:paraId="140D26D6">
      <w:pPr>
        <w:spacing w:line="580" w:lineRule="exact"/>
        <w:jc w:val="center"/>
        <w:rPr>
          <w:rFonts w:hint="eastAsia" w:ascii="Times New Roman" w:hAnsi="方正小标宋_GBK" w:eastAsia="方正小标宋_GBK"/>
          <w:sz w:val="36"/>
          <w:szCs w:val="36"/>
        </w:rPr>
      </w:pPr>
    </w:p>
    <w:p w14:paraId="7A3621A5">
      <w:pPr>
        <w:spacing w:line="580" w:lineRule="exact"/>
        <w:jc w:val="center"/>
        <w:rPr>
          <w:rFonts w:hint="eastAsia" w:ascii="Times New Roman" w:hAnsi="方正小标宋_GBK" w:eastAsia="方正小标宋_GBK"/>
          <w:sz w:val="36"/>
          <w:szCs w:val="36"/>
        </w:rPr>
      </w:pPr>
    </w:p>
    <w:p w14:paraId="444A0598">
      <w:pPr>
        <w:spacing w:line="580" w:lineRule="exact"/>
        <w:jc w:val="center"/>
        <w:rPr>
          <w:rFonts w:hint="eastAsia" w:ascii="Times New Roman" w:hAnsi="方正小标宋_GBK" w:eastAsia="方正小标宋_GBK"/>
          <w:sz w:val="36"/>
          <w:szCs w:val="36"/>
        </w:rPr>
      </w:pPr>
    </w:p>
    <w:p w14:paraId="18B6EF2E">
      <w:pPr>
        <w:spacing w:line="580" w:lineRule="exact"/>
        <w:jc w:val="center"/>
        <w:rPr>
          <w:rFonts w:hint="eastAsia" w:ascii="Times New Roman" w:hAnsi="方正小标宋_GBK" w:eastAsia="方正小标宋_GBK"/>
          <w:sz w:val="36"/>
          <w:szCs w:val="36"/>
        </w:rPr>
      </w:pPr>
    </w:p>
    <w:p w14:paraId="61FDEB7D">
      <w:pPr>
        <w:spacing w:line="580" w:lineRule="exact"/>
        <w:jc w:val="center"/>
        <w:rPr>
          <w:rFonts w:hint="eastAsia" w:ascii="Times New Roman" w:hAnsi="方正小标宋_GBK" w:eastAsia="方正小标宋_GBK"/>
          <w:sz w:val="36"/>
          <w:szCs w:val="36"/>
        </w:rPr>
      </w:pPr>
    </w:p>
    <w:p w14:paraId="686D43E3">
      <w:pPr>
        <w:spacing w:line="580" w:lineRule="exact"/>
        <w:jc w:val="center"/>
        <w:rPr>
          <w:rFonts w:hint="eastAsia" w:ascii="Times New Roman" w:hAnsi="方正小标宋_GBK" w:eastAsia="方正小标宋_GBK"/>
          <w:sz w:val="36"/>
          <w:szCs w:val="36"/>
        </w:rPr>
      </w:pPr>
    </w:p>
    <w:p w14:paraId="06407E5B">
      <w:pPr>
        <w:spacing w:line="580" w:lineRule="exact"/>
        <w:jc w:val="center"/>
        <w:rPr>
          <w:rFonts w:hint="eastAsia" w:ascii="Times New Roman" w:hAnsi="方正小标宋_GBK" w:eastAsia="方正小标宋_GBK"/>
          <w:sz w:val="36"/>
          <w:szCs w:val="36"/>
        </w:rPr>
      </w:pPr>
    </w:p>
    <w:p w14:paraId="7491F935">
      <w:pPr>
        <w:spacing w:line="58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孤儿和事实无人抚养儿童生活补贴资金</w:t>
      </w:r>
    </w:p>
    <w:p w14:paraId="22F5F62B">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一、政策依据</w:t>
      </w:r>
    </w:p>
    <w:p w14:paraId="217DC4CC">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1.</w:t>
      </w:r>
      <w:r>
        <w:rPr>
          <w:rFonts w:hint="eastAsia" w:ascii="方正仿宋_GBK" w:hAnsi="仿宋_GB2312" w:eastAsia="方正仿宋_GBK"/>
          <w:sz w:val="32"/>
          <w:szCs w:val="32"/>
        </w:rPr>
        <w:t>《国务院办公厅关于加强孤儿保障工作的意见》（国办发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2010</w:t>
      </w:r>
      <w:r>
        <w:rPr>
          <w:rFonts w:hint="eastAsia" w:ascii="Times New Roman" w:hAnsi="仿宋_GB2312" w:eastAsia="仿宋_GB2312"/>
          <w:kern w:val="0"/>
          <w:sz w:val="32"/>
          <w:szCs w:val="32"/>
        </w:rPr>
        <w:t>〕</w:t>
      </w:r>
      <w:r>
        <w:rPr>
          <w:rFonts w:ascii="Times New Roman" w:hAnsi="Times New Roman" w:eastAsia="仿宋_GB2312"/>
          <w:sz w:val="32"/>
          <w:szCs w:val="32"/>
        </w:rPr>
        <w:t>54</w:t>
      </w:r>
      <w:r>
        <w:rPr>
          <w:rFonts w:hint="eastAsia" w:ascii="方正仿宋_GBK" w:hAnsi="仿宋_GB2312" w:eastAsia="方正仿宋_GBK"/>
          <w:sz w:val="32"/>
          <w:szCs w:val="32"/>
        </w:rPr>
        <w:t>号）</w:t>
      </w:r>
    </w:p>
    <w:p w14:paraId="08364DF4">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2.</w:t>
      </w:r>
      <w:r>
        <w:rPr>
          <w:rFonts w:hint="eastAsia" w:ascii="方正仿宋_GBK" w:hAnsi="仿宋_GB2312" w:eastAsia="方正仿宋_GBK"/>
          <w:sz w:val="32"/>
          <w:szCs w:val="32"/>
        </w:rPr>
        <w:t>民政部等十二部委《关于进一步加强事实无人抚养儿童保障工作的意见》（民发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62</w:t>
      </w:r>
      <w:r>
        <w:rPr>
          <w:rFonts w:hint="eastAsia" w:ascii="方正仿宋_GBK" w:hAnsi="仿宋_GB2312" w:eastAsia="方正仿宋_GBK"/>
          <w:sz w:val="32"/>
          <w:szCs w:val="32"/>
        </w:rPr>
        <w:t>号）</w:t>
      </w:r>
    </w:p>
    <w:p w14:paraId="1EFCA599">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3.</w:t>
      </w:r>
      <w:r>
        <w:rPr>
          <w:rFonts w:hint="eastAsia" w:ascii="方正仿宋_GBK" w:hAnsi="仿宋_GB2312" w:eastAsia="方正仿宋_GBK"/>
          <w:sz w:val="32"/>
          <w:szCs w:val="32"/>
        </w:rPr>
        <w:t>河北省民政厅 河北省财政厅《关于进一步规范孤儿基本生活保障制度的通知》（冀民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2013</w:t>
      </w:r>
      <w:r>
        <w:rPr>
          <w:rFonts w:hint="eastAsia" w:ascii="Times New Roman" w:hAnsi="仿宋_GB2312" w:eastAsia="仿宋_GB2312"/>
          <w:kern w:val="0"/>
          <w:sz w:val="32"/>
          <w:szCs w:val="32"/>
        </w:rPr>
        <w:t>〕</w:t>
      </w:r>
      <w:r>
        <w:rPr>
          <w:rFonts w:ascii="Times New Roman" w:hAnsi="Times New Roman" w:eastAsia="仿宋_GB2312"/>
          <w:kern w:val="0"/>
          <w:sz w:val="32"/>
          <w:szCs w:val="32"/>
        </w:rPr>
        <w:t>67</w:t>
      </w:r>
      <w:r>
        <w:rPr>
          <w:rFonts w:hint="eastAsia" w:ascii="方正仿宋_GBK" w:hAnsi="仿宋_GB2312" w:eastAsia="方正仿宋_GBK"/>
          <w:sz w:val="32"/>
          <w:szCs w:val="32"/>
        </w:rPr>
        <w:t>号）</w:t>
      </w:r>
    </w:p>
    <w:p w14:paraId="192FB598">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4.</w:t>
      </w:r>
      <w:r>
        <w:rPr>
          <w:rFonts w:hint="eastAsia" w:ascii="方正仿宋_GBK" w:hAnsi="仿宋_GB2312" w:eastAsia="方正仿宋_GBK"/>
          <w:sz w:val="32"/>
          <w:szCs w:val="32"/>
        </w:rPr>
        <w:t>河北省民政厅等十二部门《关于进一步加强孤儿和事实无人抚养儿童保障工作的实施意见》（冀民规</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4</w:t>
      </w:r>
      <w:r>
        <w:rPr>
          <w:rFonts w:hint="eastAsia" w:ascii="方正仿宋_GBK" w:hAnsi="仿宋_GB2312" w:eastAsia="方正仿宋_GBK"/>
          <w:sz w:val="32"/>
          <w:szCs w:val="32"/>
        </w:rPr>
        <w:t>号）</w:t>
      </w:r>
    </w:p>
    <w:p w14:paraId="69F2DFE7">
      <w:pPr>
        <w:spacing w:line="580" w:lineRule="exact"/>
        <w:ind w:firstLine="640" w:firstLineChars="200"/>
        <w:rPr>
          <w:rFonts w:hint="eastAsia" w:ascii="方正仿宋_GBK" w:hAnsi="仿宋_GB2312" w:eastAsia="方正仿宋_GBK"/>
          <w:kern w:val="0"/>
          <w:sz w:val="32"/>
          <w:szCs w:val="32"/>
        </w:rPr>
      </w:pPr>
      <w:r>
        <w:rPr>
          <w:rFonts w:ascii="Times New Roman" w:hAnsi="Times New Roman" w:eastAsia="方正仿宋_GBK"/>
          <w:sz w:val="32"/>
          <w:szCs w:val="32"/>
        </w:rPr>
        <w:t>5.</w:t>
      </w:r>
      <w:r>
        <w:rPr>
          <w:rFonts w:hint="eastAsia" w:ascii="方正仿宋_GBK" w:hAnsi="仿宋_GB2312" w:eastAsia="方正仿宋_GBK"/>
          <w:kern w:val="0"/>
          <w:sz w:val="32"/>
          <w:szCs w:val="32"/>
        </w:rPr>
        <w:t xml:space="preserve"> 河北省民政厅 河北省财政厅《关于提高孤儿基本生活最低养育标准和事实无人抚养儿童基本生活补贴标准的通知》（冀民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2022</w:t>
      </w:r>
      <w:r>
        <w:rPr>
          <w:rFonts w:hint="eastAsia" w:ascii="Times New Roman" w:hAnsi="仿宋_GB2312" w:eastAsia="仿宋_GB2312"/>
          <w:kern w:val="0"/>
          <w:sz w:val="32"/>
          <w:szCs w:val="32"/>
        </w:rPr>
        <w:t>〕</w:t>
      </w:r>
      <w:r>
        <w:rPr>
          <w:rFonts w:ascii="Times New Roman" w:hAnsi="仿宋_GB2312" w:eastAsia="仿宋_GB2312"/>
          <w:kern w:val="0"/>
          <w:sz w:val="32"/>
          <w:szCs w:val="32"/>
        </w:rPr>
        <w:t>49</w:t>
      </w:r>
      <w:r>
        <w:rPr>
          <w:rFonts w:hint="eastAsia" w:ascii="方正仿宋_GBK" w:hAnsi="仿宋_GB2312" w:eastAsia="方正仿宋_GBK"/>
          <w:kern w:val="0"/>
          <w:sz w:val="32"/>
          <w:szCs w:val="32"/>
        </w:rPr>
        <w:t>号）</w:t>
      </w:r>
    </w:p>
    <w:p w14:paraId="62B5602C">
      <w:pPr>
        <w:spacing w:line="580" w:lineRule="exact"/>
        <w:ind w:firstLine="640" w:firstLineChars="200"/>
        <w:rPr>
          <w:rFonts w:hint="default" w:ascii="方正仿宋_GBK" w:hAnsi="仿宋_GB2312" w:eastAsia="方正仿宋_GBK"/>
          <w:kern w:val="0"/>
          <w:sz w:val="32"/>
          <w:szCs w:val="32"/>
          <w:highlight w:val="none"/>
          <w:lang w:val="en-US" w:eastAsia="zh-CN"/>
        </w:rPr>
      </w:pPr>
      <w:r>
        <w:rPr>
          <w:rFonts w:hint="eastAsia" w:ascii="方正仿宋_GBK" w:hAnsi="仿宋_GB2312" w:eastAsia="方正仿宋_GBK"/>
          <w:kern w:val="0"/>
          <w:sz w:val="32"/>
          <w:szCs w:val="32"/>
          <w:highlight w:val="none"/>
          <w:lang w:val="en-US" w:eastAsia="zh-CN"/>
        </w:rPr>
        <w:t>6.关于转发《民政部、公安部、财政部关于进一步做好事实无人抚养儿童保障有关工作的通知》的通知</w:t>
      </w:r>
      <w:r>
        <w:rPr>
          <w:rFonts w:hint="eastAsia" w:ascii="方正仿宋_GBK" w:hAnsi="仿宋_GB2312" w:eastAsia="方正仿宋_GBK"/>
          <w:kern w:val="0"/>
          <w:sz w:val="32"/>
          <w:szCs w:val="32"/>
          <w:highlight w:val="none"/>
        </w:rPr>
        <w:t>（冀民</w:t>
      </w:r>
      <w:r>
        <w:rPr>
          <w:rFonts w:hint="eastAsia" w:ascii="Times New Roman" w:hAnsi="仿宋_GB2312" w:eastAsia="仿宋_GB2312"/>
          <w:kern w:val="0"/>
          <w:sz w:val="32"/>
          <w:szCs w:val="32"/>
          <w:highlight w:val="none"/>
        </w:rPr>
        <w:t>〔</w:t>
      </w:r>
      <w:r>
        <w:rPr>
          <w:rFonts w:hint="eastAsia" w:ascii="Times New Roman" w:hAnsi="Times New Roman" w:eastAsia="仿宋_GB2312"/>
          <w:kern w:val="0"/>
          <w:sz w:val="32"/>
          <w:szCs w:val="32"/>
          <w:highlight w:val="none"/>
          <w:lang w:val="en-US" w:eastAsia="zh-CN"/>
        </w:rPr>
        <w:t>2021</w:t>
      </w:r>
      <w:r>
        <w:rPr>
          <w:rFonts w:hint="eastAsia" w:ascii="Times New Roman" w:hAnsi="仿宋_GB2312" w:eastAsia="仿宋_GB2312"/>
          <w:kern w:val="0"/>
          <w:sz w:val="32"/>
          <w:szCs w:val="32"/>
          <w:highlight w:val="none"/>
        </w:rPr>
        <w:t>〕</w:t>
      </w:r>
      <w:r>
        <w:rPr>
          <w:rFonts w:ascii="Times New Roman" w:hAnsi="仿宋_GB2312" w:eastAsia="仿宋_GB2312"/>
          <w:kern w:val="0"/>
          <w:sz w:val="32"/>
          <w:szCs w:val="32"/>
          <w:highlight w:val="none"/>
        </w:rPr>
        <w:t>4</w:t>
      </w:r>
      <w:r>
        <w:rPr>
          <w:rFonts w:hint="eastAsia" w:ascii="方正仿宋_GBK" w:hAnsi="仿宋_GB2312" w:eastAsia="方正仿宋_GBK"/>
          <w:kern w:val="0"/>
          <w:sz w:val="32"/>
          <w:szCs w:val="32"/>
          <w:highlight w:val="none"/>
        </w:rPr>
        <w:t>号）</w:t>
      </w:r>
    </w:p>
    <w:p w14:paraId="0AC5CA38">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582A55C0">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承德县民政局</w:t>
      </w:r>
    </w:p>
    <w:p w14:paraId="730093DB">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6E99F8C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本</w:t>
      </w:r>
      <w:r>
        <w:rPr>
          <w:rFonts w:hint="eastAsia" w:ascii="Times New Roman" w:hAnsi="Times New Roman" w:eastAsia="方正仿宋_GBK"/>
          <w:sz w:val="32"/>
          <w:szCs w:val="32"/>
          <w:lang w:eastAsia="zh-CN"/>
        </w:rPr>
        <w:t>县</w:t>
      </w:r>
      <w:r>
        <w:rPr>
          <w:rFonts w:hint="eastAsia" w:ascii="Times New Roman" w:hAnsi="Times New Roman" w:eastAsia="方正仿宋_GBK"/>
          <w:sz w:val="32"/>
          <w:szCs w:val="32"/>
        </w:rPr>
        <w:t>户籍、年龄未满</w:t>
      </w:r>
      <w:r>
        <w:rPr>
          <w:rFonts w:ascii="Times New Roman" w:hAnsi="Times New Roman" w:eastAsia="方正仿宋_GBK"/>
          <w:sz w:val="32"/>
          <w:szCs w:val="32"/>
        </w:rPr>
        <w:t>18</w:t>
      </w:r>
      <w:r>
        <w:rPr>
          <w:rFonts w:hint="eastAsia" w:ascii="Times New Roman" w:hAnsi="Times New Roman" w:eastAsia="方正仿宋_GBK"/>
          <w:sz w:val="32"/>
          <w:szCs w:val="32"/>
        </w:rPr>
        <w:t>周岁的孤儿和事实无人抚养儿童。</w:t>
      </w:r>
    </w:p>
    <w:p w14:paraId="225DF29D">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（一）孤儿。失去父母、查找不到生父母的儿童。</w:t>
      </w:r>
    </w:p>
    <w:p w14:paraId="5249D65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二）事实无人抚养儿童。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14:paraId="29611E22">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四、补助标准</w:t>
      </w:r>
    </w:p>
    <w:p w14:paraId="6AF6B9CA">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sz w:val="32"/>
          <w:szCs w:val="32"/>
        </w:rPr>
        <w:t>省定标准：</w:t>
      </w:r>
      <w:r>
        <w:rPr>
          <w:rFonts w:hint="eastAsia" w:ascii="Times New Roman" w:hAnsi="Times New Roman" w:eastAsia="方正仿宋_GBK"/>
          <w:kern w:val="0"/>
          <w:sz w:val="32"/>
          <w:szCs w:val="32"/>
        </w:rPr>
        <w:t>集中养育孤儿每人每月</w:t>
      </w:r>
      <w:r>
        <w:rPr>
          <w:rFonts w:ascii="Times New Roman" w:hAnsi="Times New Roman" w:eastAsia="方正仿宋_GBK"/>
          <w:kern w:val="0"/>
          <w:sz w:val="32"/>
          <w:szCs w:val="32"/>
        </w:rPr>
        <w:t>1750</w:t>
      </w:r>
      <w:r>
        <w:rPr>
          <w:rFonts w:hint="eastAsia" w:ascii="Times New Roman" w:hAnsi="Times New Roman" w:eastAsia="方正仿宋_GBK"/>
          <w:kern w:val="0"/>
          <w:sz w:val="32"/>
          <w:szCs w:val="32"/>
        </w:rPr>
        <w:t>元；散居孤儿和事实无人抚养儿童每人每月</w:t>
      </w:r>
      <w:r>
        <w:rPr>
          <w:rFonts w:ascii="Times New Roman" w:hAnsi="Times New Roman" w:eastAsia="方正仿宋_GBK"/>
          <w:kern w:val="0"/>
          <w:sz w:val="32"/>
          <w:szCs w:val="32"/>
        </w:rPr>
        <w:t>1300</w:t>
      </w:r>
      <w:r>
        <w:rPr>
          <w:rFonts w:hint="eastAsia" w:ascii="Times New Roman" w:hAnsi="Times New Roman" w:eastAsia="方正仿宋_GBK"/>
          <w:kern w:val="0"/>
          <w:sz w:val="32"/>
          <w:szCs w:val="32"/>
        </w:rPr>
        <w:t>元。</w:t>
      </w:r>
    </w:p>
    <w:p w14:paraId="7EEF4E1A">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五、办理流程</w:t>
      </w:r>
    </w:p>
    <w:p w14:paraId="29BF6DE7">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（一）孤儿认定程序</w:t>
      </w:r>
    </w:p>
    <w:p w14:paraId="7C86F0B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bCs/>
          <w:sz w:val="32"/>
          <w:szCs w:val="32"/>
        </w:rPr>
        <w:t>1.</w:t>
      </w:r>
      <w:r>
        <w:rPr>
          <w:rFonts w:hint="eastAsia" w:ascii="Times New Roman" w:hAnsi="Times New Roman" w:eastAsia="方正仿宋_GBK"/>
          <w:bCs/>
          <w:sz w:val="32"/>
          <w:szCs w:val="32"/>
        </w:rPr>
        <w:t>儿童福利机构集中养育孤儿认定程序。</w:t>
      </w:r>
      <w:r>
        <w:rPr>
          <w:rFonts w:hint="eastAsia" w:ascii="Times New Roman" w:hAnsi="Times New Roman" w:eastAsia="方正仿宋_GBK"/>
          <w:sz w:val="32"/>
          <w:szCs w:val="32"/>
        </w:rPr>
        <w:t>按照接收弃婴、孤儿入住儿童福利机构程序进行认定，并由儿童福利机构填写《儿童福利机构集中养育孤儿基本生活补贴申请汇总表》，报所属民政部门确认。</w:t>
      </w:r>
    </w:p>
    <w:p w14:paraId="2F51D7EC">
      <w:pPr>
        <w:widowControl/>
        <w:spacing w:line="580" w:lineRule="exact"/>
        <w:ind w:left="420" w:leftChars="200" w:firstLine="320" w:firstLineChars="100"/>
        <w:rPr>
          <w:rFonts w:ascii="Times New Roman" w:hAnsi="Times New Roman" w:eastAsia="方正仿宋_GBK"/>
          <w:bCs/>
          <w:sz w:val="32"/>
          <w:szCs w:val="32"/>
          <w:shd w:val="clear" w:color="auto" w:fill="FFFFFF"/>
        </w:rPr>
      </w:pPr>
      <w:r>
        <w:rPr>
          <w:rFonts w:ascii="Times New Roman" w:hAnsi="Times New Roman" w:eastAsia="方正仿宋_GBK"/>
          <w:bCs/>
          <w:sz w:val="32"/>
          <w:szCs w:val="32"/>
        </w:rPr>
        <w:t>2.</w:t>
      </w:r>
      <w:r>
        <w:rPr>
          <w:rFonts w:hint="eastAsia" w:ascii="Times New Roman" w:hAnsi="Times New Roman" w:eastAsia="方正仿宋_GBK"/>
          <w:bCs/>
          <w:sz w:val="32"/>
          <w:szCs w:val="32"/>
        </w:rPr>
        <w:t>散居孤儿认定程序。</w:t>
      </w:r>
    </w:p>
    <w:p w14:paraId="1F1F8F6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申请。</w:t>
      </w:r>
      <w:r>
        <w:rPr>
          <w:rFonts w:hint="eastAsia" w:ascii="Times New Roman" w:hAnsi="Times New Roman" w:eastAsia="方正仿宋_GBK"/>
          <w:sz w:val="32"/>
          <w:szCs w:val="32"/>
        </w:rPr>
        <w:t>有申请意愿的孤儿监护人或受监护人委托的近亲属可向村（居）民委员会提出申请。有申请困难的，可委托儿童主任代为申请。提供材料包括：</w:t>
      </w:r>
    </w:p>
    <w:p w14:paraId="707521B6">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）填写《散居孤儿基本生活补贴申请表》</w:t>
      </w:r>
    </w:p>
    <w:p w14:paraId="03F2B0F9">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）孤儿及其监护人身份证、户口簿原件及复印件。</w:t>
      </w:r>
    </w:p>
    <w:p w14:paraId="72054520">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）孤儿父母有关情况必要证明材料原件及复印件。</w:t>
      </w:r>
    </w:p>
    <w:p w14:paraId="08B9B2A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）孤儿监护人签字的银行账户复印件。</w:t>
      </w:r>
    </w:p>
    <w:p w14:paraId="3D15C189">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查验。</w:t>
      </w:r>
      <w:r>
        <w:rPr>
          <w:rFonts w:hint="eastAsia" w:ascii="Times New Roman" w:hAnsi="Times New Roman" w:eastAsia="方正仿宋_GBK"/>
          <w:sz w:val="32"/>
          <w:szCs w:val="32"/>
        </w:rPr>
        <w:t>村（居）民委员会对申请材料进行初步审核，并在申请后</w:t>
      </w:r>
      <w:r>
        <w:rPr>
          <w:rFonts w:ascii="Times New Roman" w:hAnsi="Times New Roman" w:eastAsia="方正仿宋_GBK"/>
          <w:sz w:val="32"/>
          <w:szCs w:val="32"/>
        </w:rPr>
        <w:t>5</w:t>
      </w:r>
      <w:r>
        <w:rPr>
          <w:rFonts w:hint="eastAsia" w:ascii="Times New Roman" w:hAnsi="Times New Roman" w:eastAsia="方正仿宋_GBK"/>
          <w:sz w:val="32"/>
          <w:szCs w:val="32"/>
        </w:rPr>
        <w:t>个工作日内提出初审意见并提交乡镇人民政府（街道办事处）。乡镇人民政府（街道办事处）受理申请后，可通过入户调查、邻里访问、信函索证、信息核查等方式对其提供材料真实性进行查证，并在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个工作日内做出查验结论。对于符合条件的，上报县级民政部门，对不符合条件的，原渠道退回其申请材料，并书面告知其理由。为保护孤儿隐私，不宜设置公示环节。</w:t>
      </w:r>
    </w:p>
    <w:p w14:paraId="2E49ADE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有条件的乡镇人民政府（街道办事处）可通过信息比对方式查验，并取消所需证明材料。</w:t>
      </w:r>
    </w:p>
    <w:p w14:paraId="1BE5F984">
      <w:pPr>
        <w:widowControl/>
        <w:spacing w:line="580" w:lineRule="exact"/>
        <w:ind w:firstLine="640" w:firstLineChars="200"/>
        <w:rPr>
          <w:rFonts w:ascii="Times New Roman" w:hAnsi="Times New Roman" w:eastAsia="仿宋_GB2312"/>
          <w:sz w:val="32"/>
          <w:szCs w:val="32"/>
        </w:rPr>
      </w:pPr>
      <w:r>
        <w:rPr>
          <w:rFonts w:hint="eastAsia" w:ascii="Times New Roman" w:hAnsi="Times New Roman" w:eastAsia="方正仿宋_GBK"/>
          <w:bCs/>
          <w:sz w:val="32"/>
          <w:szCs w:val="32"/>
        </w:rPr>
        <w:t>确认。</w:t>
      </w:r>
      <w:r>
        <w:rPr>
          <w:rFonts w:hint="eastAsia" w:ascii="Times New Roman" w:hAnsi="Times New Roman" w:eastAsia="方正仿宋_GBK"/>
          <w:sz w:val="32"/>
          <w:szCs w:val="32"/>
        </w:rPr>
        <w:t>县级民政部门在受理申报材料之日起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个工作日内，通过部门信息比对方式对申请人信息进行复核。条件不具备的地区，可根据情况通过抽验或集中核验的方式对申请人信息进行复核。符合条件的，从确认的次月起纳入保障范围，同时将有关信息录入</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，不符合条件的，原渠道退回其申请材料，并书面告知其理由。</w:t>
      </w:r>
    </w:p>
    <w:p w14:paraId="413A5ADB">
      <w:pPr>
        <w:widowControl/>
        <w:spacing w:line="580" w:lineRule="exact"/>
        <w:ind w:left="643"/>
        <w:rPr>
          <w:rFonts w:ascii="方正楷体_GBK" w:hAnsi="Times New Roman" w:eastAsia="方正楷体_GBK"/>
          <w:b/>
          <w:bCs/>
          <w:sz w:val="32"/>
          <w:szCs w:val="32"/>
        </w:rPr>
      </w:pPr>
      <w:r>
        <w:rPr>
          <w:rFonts w:hint="eastAsia" w:ascii="方正楷体_GBK" w:hAnsi="楷体" w:eastAsia="方正楷体_GBK"/>
          <w:b/>
          <w:bCs/>
          <w:sz w:val="32"/>
          <w:szCs w:val="32"/>
        </w:rPr>
        <w:t>（二）事实无人抚养儿童认定程序</w:t>
      </w:r>
    </w:p>
    <w:p w14:paraId="025C714A">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参照散居孤儿认定程序执行，填写《事实无人抚养儿童基本生活补贴申请表》。</w:t>
      </w:r>
    </w:p>
    <w:p w14:paraId="325B7090">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（三）认证及终止程序</w:t>
      </w:r>
    </w:p>
    <w:p w14:paraId="73FA1867">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认证。对于儿童福利机构集中养育孤儿情况发生变化的，儿童福利机构要及时上报所属民政部门。</w:t>
      </w:r>
    </w:p>
    <w:p w14:paraId="5E0404D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对于散居孤儿和事实无人抚养儿童规定保障情形发生变化的，其监护人应第一时间报告村（居）民委员会，村（居）民委员会应及时上报乡镇人民政府（街道办事处）。每年</w:t>
      </w:r>
      <w:r>
        <w:rPr>
          <w:rFonts w:ascii="Times New Roman" w:hAnsi="Times New Roman" w:eastAsia="方正仿宋_GBK"/>
          <w:sz w:val="32"/>
          <w:szCs w:val="32"/>
        </w:rPr>
        <w:t>1</w:t>
      </w:r>
      <w:r>
        <w:rPr>
          <w:rFonts w:hint="eastAsia" w:ascii="Times New Roman" w:hAnsi="Times New Roman" w:eastAsia="方正仿宋_GBK"/>
          <w:sz w:val="32"/>
          <w:szCs w:val="32"/>
        </w:rPr>
        <w:t>月和</w:t>
      </w:r>
      <w:r>
        <w:rPr>
          <w:rFonts w:ascii="Times New Roman" w:hAnsi="Times New Roman" w:eastAsia="方正仿宋_GBK"/>
          <w:sz w:val="32"/>
          <w:szCs w:val="32"/>
        </w:rPr>
        <w:t>7</w:t>
      </w:r>
      <w:r>
        <w:rPr>
          <w:rFonts w:hint="eastAsia" w:ascii="Times New Roman" w:hAnsi="Times New Roman" w:eastAsia="方正仿宋_GBK"/>
          <w:sz w:val="32"/>
          <w:szCs w:val="32"/>
        </w:rPr>
        <w:t>月，乡镇人民政府（街道办事处）对辖区内孤儿和事实无人抚养儿童开展认证工作，有条件的地区可每季度开展一次认证工作。并将认证情况出具认证结论报县级民政部门，民政部门及时在</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进行信息处理，并做好相关保障政策的调整。</w:t>
      </w:r>
    </w:p>
    <w:p w14:paraId="34B909C6">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终止。乡镇人民政府（街道办事处）、县级民政部门要加强动态管理，对有以下情形之一情况的，从情形发生的次月起终止保障资格。</w:t>
      </w:r>
    </w:p>
    <w:p w14:paraId="6C21A203">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）死亡的；</w:t>
      </w:r>
    </w:p>
    <w:p w14:paraId="14E7B8A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）年满</w:t>
      </w:r>
      <w:r>
        <w:rPr>
          <w:rFonts w:ascii="Times New Roman" w:hAnsi="Times New Roman" w:eastAsia="方正仿宋_GBK"/>
          <w:sz w:val="32"/>
          <w:szCs w:val="32"/>
        </w:rPr>
        <w:t>18</w:t>
      </w:r>
      <w:r>
        <w:rPr>
          <w:rFonts w:hint="eastAsia" w:ascii="Times New Roman" w:hAnsi="Times New Roman" w:eastAsia="方正仿宋_GBK"/>
          <w:sz w:val="32"/>
          <w:szCs w:val="32"/>
        </w:rPr>
        <w:t>周岁的；</w:t>
      </w:r>
    </w:p>
    <w:p w14:paraId="67E934D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）被依法收养的；</w:t>
      </w:r>
    </w:p>
    <w:p w14:paraId="1D9911C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）户籍迁出本省的；</w:t>
      </w:r>
    </w:p>
    <w:p w14:paraId="3D6407F7">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）父母或父母一方能够履行监护职责的；</w:t>
      </w:r>
    </w:p>
    <w:p w14:paraId="38D35B6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）经县级民政部门调查核实，认定不再符合保障资格的其他情形。</w:t>
      </w:r>
    </w:p>
    <w:p w14:paraId="78780309">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（四）资金发放</w:t>
      </w:r>
    </w:p>
    <w:p w14:paraId="2108790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通过审批后次月起发放基本生活费。县级民政部门要为散居孤儿办理银行个人账户或银行卡，并负责将存折或银行卡发放到户或其监护人，县级财政部门根据县级民政部门提出的支付申请，定期足额将生活补贴拨付到孤儿的银行账户或银行卡上。对社会福利机构养育的孤儿，各级财政部门要根据同级民政部门提出的申请，将孤儿基本生活费拨付到福利机构账户。</w:t>
      </w:r>
    </w:p>
    <w:p w14:paraId="1597906F">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857EED9">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承德县民政局社会事务股</w:t>
      </w:r>
      <w:r>
        <w:rPr>
          <w:rFonts w:hint="eastAsia" w:ascii="方正仿宋_GBK" w:hAnsi="Times New Roman" w:eastAsia="方正仿宋_GBK"/>
          <w:sz w:val="32"/>
          <w:szCs w:val="32"/>
          <w:lang w:val="en-US" w:eastAsia="zh-CN"/>
        </w:rPr>
        <w:t>（股），联系电话：0314-3110903</w:t>
      </w:r>
    </w:p>
    <w:p w14:paraId="2D285A5B">
      <w:pPr>
        <w:spacing w:line="580" w:lineRule="exact"/>
        <w:jc w:val="center"/>
        <w:rPr>
          <w:rFonts w:hint="eastAsia" w:ascii="Times New Roman" w:hAnsi="方正小标宋_GBK" w:eastAsia="方正小标宋_GBK"/>
          <w:sz w:val="36"/>
          <w:szCs w:val="36"/>
          <w:lang w:val="en-US" w:eastAsia="zh-CN"/>
        </w:rPr>
      </w:pPr>
    </w:p>
    <w:p w14:paraId="7870D6E8">
      <w:pPr>
        <w:spacing w:line="580" w:lineRule="exact"/>
        <w:jc w:val="center"/>
        <w:rPr>
          <w:rFonts w:hint="eastAsia" w:ascii="Times New Roman" w:hAnsi="方正小标宋_GBK" w:eastAsia="方正小标宋_GBK"/>
          <w:sz w:val="36"/>
          <w:szCs w:val="36"/>
          <w:lang w:val="en-US" w:eastAsia="zh-CN"/>
        </w:rPr>
      </w:pPr>
    </w:p>
    <w:p w14:paraId="163754A1">
      <w:pPr>
        <w:spacing w:line="580" w:lineRule="exact"/>
        <w:jc w:val="center"/>
        <w:rPr>
          <w:rFonts w:hint="eastAsia" w:ascii="Times New Roman" w:hAnsi="方正小标宋_GBK" w:eastAsia="方正小标宋_GBK"/>
          <w:sz w:val="36"/>
          <w:szCs w:val="36"/>
          <w:lang w:val="en-US" w:eastAsia="zh-CN"/>
        </w:rPr>
      </w:pPr>
    </w:p>
    <w:p w14:paraId="34BA26F6">
      <w:pPr>
        <w:spacing w:line="580" w:lineRule="exact"/>
        <w:jc w:val="center"/>
        <w:rPr>
          <w:rFonts w:hint="eastAsia" w:ascii="Times New Roman" w:hAnsi="方正小标宋_GBK" w:eastAsia="方正小标宋_GBK"/>
          <w:sz w:val="36"/>
          <w:szCs w:val="36"/>
          <w:lang w:val="en-US" w:eastAsia="zh-CN"/>
        </w:rPr>
      </w:pPr>
    </w:p>
    <w:p w14:paraId="42999768">
      <w:pPr>
        <w:spacing w:line="580" w:lineRule="exact"/>
        <w:jc w:val="center"/>
        <w:rPr>
          <w:rFonts w:hint="eastAsia" w:ascii="Times New Roman" w:hAnsi="方正小标宋_GBK" w:eastAsia="方正小标宋_GBK"/>
          <w:sz w:val="36"/>
          <w:szCs w:val="36"/>
          <w:lang w:val="en-US" w:eastAsia="zh-CN"/>
        </w:rPr>
      </w:pPr>
    </w:p>
    <w:p w14:paraId="78149A9D">
      <w:pPr>
        <w:spacing w:line="580" w:lineRule="exact"/>
        <w:jc w:val="center"/>
        <w:rPr>
          <w:rFonts w:hint="eastAsia" w:ascii="Times New Roman" w:hAnsi="方正小标宋_GBK" w:eastAsia="方正小标宋_GBK"/>
          <w:sz w:val="36"/>
          <w:szCs w:val="36"/>
          <w:lang w:val="en-US" w:eastAsia="zh-CN"/>
        </w:rPr>
      </w:pPr>
    </w:p>
    <w:p w14:paraId="67D08C3D">
      <w:pPr>
        <w:spacing w:line="580" w:lineRule="exact"/>
        <w:jc w:val="center"/>
        <w:rPr>
          <w:rFonts w:hint="eastAsia" w:ascii="Times New Roman" w:hAnsi="方正小标宋_GBK" w:eastAsia="方正小标宋_GBK"/>
          <w:sz w:val="36"/>
          <w:szCs w:val="36"/>
          <w:lang w:val="en-US" w:eastAsia="zh-CN"/>
        </w:rPr>
      </w:pPr>
    </w:p>
    <w:p w14:paraId="7F480C5E">
      <w:pPr>
        <w:spacing w:line="580" w:lineRule="exact"/>
        <w:jc w:val="center"/>
        <w:rPr>
          <w:rFonts w:hint="eastAsia" w:ascii="Times New Roman" w:hAnsi="方正小标宋_GBK" w:eastAsia="方正小标宋_GBK"/>
          <w:sz w:val="36"/>
          <w:szCs w:val="36"/>
          <w:lang w:val="en-US" w:eastAsia="zh-CN"/>
        </w:rPr>
      </w:pPr>
    </w:p>
    <w:p w14:paraId="1106CA8B">
      <w:pPr>
        <w:spacing w:line="580" w:lineRule="exact"/>
        <w:jc w:val="center"/>
        <w:rPr>
          <w:rFonts w:hint="eastAsia" w:ascii="Times New Roman" w:hAnsi="方正小标宋_GBK" w:eastAsia="方正小标宋_GBK"/>
          <w:sz w:val="36"/>
          <w:szCs w:val="36"/>
          <w:lang w:val="en-US" w:eastAsia="zh-CN"/>
        </w:rPr>
      </w:pPr>
    </w:p>
    <w:p w14:paraId="278779CE">
      <w:pPr>
        <w:spacing w:line="580" w:lineRule="exact"/>
        <w:jc w:val="center"/>
        <w:rPr>
          <w:rFonts w:hint="eastAsia" w:ascii="Times New Roman" w:hAnsi="方正小标宋_GBK" w:eastAsia="方正小标宋_GBK"/>
          <w:sz w:val="36"/>
          <w:szCs w:val="36"/>
          <w:lang w:val="en-US" w:eastAsia="zh-CN"/>
        </w:rPr>
      </w:pPr>
    </w:p>
    <w:p w14:paraId="073705B7">
      <w:pPr>
        <w:spacing w:line="580" w:lineRule="exact"/>
        <w:jc w:val="center"/>
        <w:rPr>
          <w:rFonts w:hint="eastAsia" w:ascii="Times New Roman" w:hAnsi="方正小标宋_GBK" w:eastAsia="方正小标宋_GBK"/>
          <w:sz w:val="36"/>
          <w:szCs w:val="36"/>
          <w:lang w:val="en-US" w:eastAsia="zh-CN"/>
        </w:rPr>
      </w:pPr>
    </w:p>
    <w:p w14:paraId="29FB84CC">
      <w:pPr>
        <w:spacing w:line="580" w:lineRule="exact"/>
        <w:jc w:val="center"/>
        <w:rPr>
          <w:rFonts w:hint="eastAsia" w:ascii="Times New Roman" w:hAnsi="方正小标宋_GBK" w:eastAsia="方正小标宋_GBK"/>
          <w:sz w:val="36"/>
          <w:szCs w:val="36"/>
          <w:lang w:val="en-US" w:eastAsia="zh-CN"/>
        </w:rPr>
      </w:pPr>
    </w:p>
    <w:p w14:paraId="36F41B7F">
      <w:pPr>
        <w:spacing w:line="580" w:lineRule="exact"/>
        <w:jc w:val="center"/>
        <w:rPr>
          <w:rFonts w:hint="eastAsia" w:ascii="Times New Roman" w:hAnsi="方正小标宋_GBK" w:eastAsia="方正小标宋_GBK"/>
          <w:sz w:val="36"/>
          <w:szCs w:val="36"/>
          <w:lang w:val="en-US" w:eastAsia="zh-CN"/>
        </w:rPr>
      </w:pPr>
    </w:p>
    <w:p w14:paraId="56239768">
      <w:pPr>
        <w:spacing w:line="58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困难残疾人生活补贴和</w:t>
      </w:r>
    </w:p>
    <w:p w14:paraId="67E7EF89">
      <w:pPr>
        <w:spacing w:line="58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重度残疾人护理补贴资金</w:t>
      </w:r>
    </w:p>
    <w:p w14:paraId="46952360">
      <w:pPr>
        <w:numPr>
          <w:ilvl w:val="0"/>
          <w:numId w:val="1"/>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政策依据</w:t>
      </w:r>
    </w:p>
    <w:p w14:paraId="3B7BCDF6">
      <w:pPr>
        <w:numPr>
          <w:ilvl w:val="0"/>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国务院《关于全面建立困难残疾人生活补贴和重度残疾人护理补贴制度的意见》（国发</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52</w:t>
      </w:r>
      <w:r>
        <w:rPr>
          <w:rFonts w:hint="eastAsia" w:ascii="Times New Roman" w:hAnsi="Times New Roman" w:eastAsia="方正仿宋_GBK"/>
          <w:sz w:val="32"/>
          <w:szCs w:val="32"/>
        </w:rPr>
        <w:t>号）</w:t>
      </w:r>
    </w:p>
    <w:p w14:paraId="5472156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河北省人民政府《关于全面建立困难残疾人生活补贴和重度残疾人护理补贴制度的实施意见》（冀政字</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74</w:t>
      </w:r>
      <w:r>
        <w:rPr>
          <w:rFonts w:hint="eastAsia" w:ascii="Times New Roman" w:hAnsi="Times New Roman" w:eastAsia="方正仿宋_GBK"/>
          <w:sz w:val="32"/>
          <w:szCs w:val="32"/>
        </w:rPr>
        <w:t>号）</w:t>
      </w:r>
    </w:p>
    <w:p w14:paraId="05B7CE8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河北省残疾人联合会《关于进一步完善困难残疾人生活补贴和重度残疾人护理补贴制度的实施意见》（冀民〔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87</w:t>
      </w:r>
      <w:r>
        <w:rPr>
          <w:rFonts w:hint="eastAsia" w:ascii="Times New Roman" w:hAnsi="Times New Roman" w:eastAsia="方正仿宋_GBK"/>
          <w:sz w:val="32"/>
          <w:szCs w:val="32"/>
        </w:rPr>
        <w:t>号）</w:t>
      </w:r>
    </w:p>
    <w:p w14:paraId="3D72A8E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 xml:space="preserve">4. </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河北省残疾人联合会《关于提高困难残疾人生活补贴和重度残疾人护理补贴标准的通知》（冀民〔</w:t>
      </w:r>
      <w:r>
        <w:rPr>
          <w:rFonts w:ascii="Times New Roman" w:hAnsi="Times New Roman" w:eastAsia="方正仿宋_GBK"/>
          <w:sz w:val="32"/>
          <w:szCs w:val="32"/>
        </w:rPr>
        <w:t>2024</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74B8C97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河北省残疾人联合会《转发民政部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财政部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中国残联</w:t>
      </w:r>
      <w:r>
        <w:rPr>
          <w:rFonts w:ascii="Times New Roman" w:hAnsi="Times New Roman" w:eastAsia="方正仿宋_GBK"/>
          <w:sz w:val="32"/>
          <w:szCs w:val="32"/>
          <w:lang w:val="en"/>
        </w:rPr>
        <w:t>&lt;</w:t>
      </w:r>
      <w:r>
        <w:rPr>
          <w:rFonts w:hint="eastAsia" w:ascii="Times New Roman" w:hAnsi="Times New Roman" w:eastAsia="方正仿宋_GBK"/>
          <w:sz w:val="32"/>
          <w:szCs w:val="32"/>
        </w:rPr>
        <w:t>关于加强残疾人两项补贴精准管理的意见</w:t>
      </w:r>
      <w:r>
        <w:rPr>
          <w:rFonts w:ascii="Times New Roman" w:hAnsi="Times New Roman" w:eastAsia="方正仿宋_GBK"/>
          <w:sz w:val="32"/>
          <w:szCs w:val="32"/>
          <w:lang w:val="en"/>
        </w:rPr>
        <w:t>&gt;</w:t>
      </w:r>
      <w:r>
        <w:rPr>
          <w:rFonts w:hint="eastAsia" w:ascii="Times New Roman" w:hAnsi="Times New Roman" w:eastAsia="方正仿宋_GBK"/>
          <w:sz w:val="32"/>
          <w:szCs w:val="32"/>
        </w:rPr>
        <w:t>的通知》（冀民〔</w:t>
      </w:r>
      <w:r>
        <w:rPr>
          <w:rFonts w:ascii="Times New Roman" w:hAnsi="Times New Roman" w:eastAsia="方正仿宋_GBK"/>
          <w:sz w:val="32"/>
          <w:szCs w:val="32"/>
        </w:rPr>
        <w:t>2022</w:t>
      </w:r>
      <w:r>
        <w:rPr>
          <w:rFonts w:hint="eastAsia" w:ascii="Times New Roman" w:hAnsi="Times New Roman" w:eastAsia="方正仿宋_GBK"/>
          <w:sz w:val="32"/>
          <w:szCs w:val="32"/>
        </w:rPr>
        <w:t>〕</w:t>
      </w:r>
      <w:r>
        <w:rPr>
          <w:rFonts w:ascii="Times New Roman" w:hAnsi="Times New Roman" w:eastAsia="方正仿宋_GBK"/>
          <w:sz w:val="32"/>
          <w:szCs w:val="32"/>
        </w:rPr>
        <w:t>88</w:t>
      </w:r>
      <w:r>
        <w:rPr>
          <w:rFonts w:hint="eastAsia" w:ascii="Times New Roman" w:hAnsi="Times New Roman" w:eastAsia="方正仿宋_GBK"/>
          <w:sz w:val="32"/>
          <w:szCs w:val="32"/>
        </w:rPr>
        <w:t>号）</w:t>
      </w:r>
    </w:p>
    <w:p w14:paraId="7C9C3BC2">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14:paraId="55264D68">
      <w:pPr>
        <w:spacing w:line="580" w:lineRule="exact"/>
        <w:ind w:firstLine="640" w:firstLineChars="200"/>
        <w:rPr>
          <w:rFonts w:hint="eastAsia" w:ascii="方正仿宋_GBK" w:hAnsi="仿宋_GB2312" w:eastAsia="方正仿宋_GBK"/>
          <w:sz w:val="32"/>
          <w:szCs w:val="32"/>
          <w:lang w:eastAsia="zh-CN"/>
        </w:rPr>
      </w:pPr>
      <w:r>
        <w:rPr>
          <w:rFonts w:hint="eastAsia" w:ascii="方正仿宋_GBK" w:hAnsi="仿宋_GB2312" w:eastAsia="方正仿宋_GBK"/>
          <w:sz w:val="32"/>
          <w:szCs w:val="32"/>
          <w:lang w:eastAsia="zh-CN"/>
        </w:rPr>
        <w:t>承德县民政局</w:t>
      </w:r>
    </w:p>
    <w:p w14:paraId="007306E5">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113DA6F2">
      <w:pPr>
        <w:spacing w:line="58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困难残疾人生活补贴：具有河北省户籍，最低生活保障家庭中持有《中华人民共和国残疾人证》的残疾人。</w:t>
      </w:r>
    </w:p>
    <w:p w14:paraId="3FA095CD">
      <w:pPr>
        <w:spacing w:line="580" w:lineRule="exact"/>
        <w:ind w:firstLine="640" w:firstLineChars="200"/>
        <w:rPr>
          <w:rFonts w:ascii="Times New Roman" w:hAnsi="Times New Roman" w:eastAsia="方正仿宋_GBK"/>
          <w:sz w:val="32"/>
          <w:szCs w:val="32"/>
        </w:rPr>
      </w:pPr>
      <w:r>
        <w:rPr>
          <w:rFonts w:hint="eastAsia" w:ascii="方正仿宋_GBK" w:hAnsi="仿宋_GB2312" w:eastAsia="方正仿宋_GBK"/>
          <w:sz w:val="32"/>
          <w:szCs w:val="32"/>
        </w:rPr>
        <w:t>重度残疾人护理补贴：具有河北省户籍，持有《中华人民共和国残疾人证》，残疾等级被评定为一级、二级且需要长期照护的残疾人。</w:t>
      </w:r>
      <w:r>
        <w:rPr>
          <w:rFonts w:hint="eastAsia" w:ascii="Times New Roman" w:hAnsi="Times New Roman" w:eastAsia="方正仿宋_GBK"/>
          <w:sz w:val="32"/>
          <w:szCs w:val="32"/>
        </w:rPr>
        <w:t>符合以上两个条件的残疾人可同时申领残疾人两项补贴。</w:t>
      </w:r>
    </w:p>
    <w:p w14:paraId="21A25243">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3C7B15EB">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bCs/>
          <w:sz w:val="32"/>
          <w:szCs w:val="32"/>
        </w:rPr>
        <w:t>省定标准：</w:t>
      </w:r>
      <w:r>
        <w:rPr>
          <w:rFonts w:hint="eastAsia" w:ascii="Times New Roman" w:hAnsi="Times New Roman" w:eastAsia="方正仿宋_GBK"/>
          <w:sz w:val="32"/>
          <w:szCs w:val="32"/>
        </w:rPr>
        <w:t>困难残疾人生活补贴</w:t>
      </w:r>
      <w:r>
        <w:rPr>
          <w:rFonts w:hint="eastAsia" w:ascii="Times New Roman" w:hAnsi="Times New Roman" w:eastAsia="方正仿宋_GBK"/>
          <w:kern w:val="0"/>
          <w:sz w:val="32"/>
          <w:szCs w:val="32"/>
        </w:rPr>
        <w:t>每人每月</w:t>
      </w:r>
      <w:r>
        <w:rPr>
          <w:rFonts w:ascii="Times New Roman" w:hAnsi="Times New Roman" w:eastAsia="方正仿宋_GBK"/>
          <w:kern w:val="0"/>
          <w:sz w:val="32"/>
          <w:szCs w:val="32"/>
        </w:rPr>
        <w:t>106</w:t>
      </w:r>
      <w:r>
        <w:rPr>
          <w:rFonts w:hint="eastAsia" w:ascii="Times New Roman" w:hAnsi="Times New Roman" w:eastAsia="方正仿宋_GBK"/>
          <w:kern w:val="0"/>
          <w:sz w:val="32"/>
          <w:szCs w:val="32"/>
        </w:rPr>
        <w:t>元；重度残疾人护理补贴每人每月</w:t>
      </w:r>
      <w:r>
        <w:rPr>
          <w:rFonts w:ascii="Times New Roman" w:hAnsi="Times New Roman" w:eastAsia="方正仿宋_GBK"/>
          <w:kern w:val="0"/>
          <w:sz w:val="32"/>
          <w:szCs w:val="32"/>
        </w:rPr>
        <w:t>100</w:t>
      </w:r>
      <w:r>
        <w:rPr>
          <w:rFonts w:hint="eastAsia" w:ascii="Times New Roman" w:hAnsi="Times New Roman" w:eastAsia="方正仿宋_GBK"/>
          <w:kern w:val="0"/>
          <w:sz w:val="32"/>
          <w:szCs w:val="32"/>
        </w:rPr>
        <w:t>元。</w:t>
      </w:r>
    </w:p>
    <w:p w14:paraId="1FB864A2">
      <w:pPr>
        <w:numPr>
          <w:ilvl w:val="0"/>
          <w:numId w:val="2"/>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办理流程</w:t>
      </w:r>
    </w:p>
    <w:p w14:paraId="30DF59A0">
      <w:pPr>
        <w:numPr>
          <w:ilvl w:val="0"/>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1.</w:t>
      </w:r>
      <w:r>
        <w:rPr>
          <w:rFonts w:hint="eastAsia" w:ascii="Times New Roman" w:hAnsi="Times New Roman" w:eastAsia="方正仿宋_GBK"/>
          <w:sz w:val="32"/>
          <w:szCs w:val="32"/>
        </w:rPr>
        <w:t>申请。本人或监护人向户籍所在地的村（居）委会提供残疾人证、身份证、户口簿等原件及复印件，最低生活保障家庭成员需有民政部门出具的证明材料，</w:t>
      </w:r>
      <w:r>
        <w:rPr>
          <w:rFonts w:ascii="Times New Roman" w:hAnsi="Times New Roman" w:eastAsia="方正仿宋_GBK"/>
          <w:sz w:val="32"/>
          <w:szCs w:val="32"/>
        </w:rPr>
        <w:t>3</w:t>
      </w:r>
      <w:r>
        <w:rPr>
          <w:rFonts w:hint="eastAsia" w:ascii="Times New Roman" w:hAnsi="Times New Roman" w:eastAsia="方正仿宋_GBK"/>
          <w:sz w:val="32"/>
          <w:szCs w:val="32"/>
        </w:rPr>
        <w:t>张近期免冠</w:t>
      </w:r>
      <w:r>
        <w:rPr>
          <w:rFonts w:ascii="Times New Roman" w:hAnsi="Times New Roman" w:eastAsia="方正仿宋_GBK"/>
          <w:sz w:val="32"/>
          <w:szCs w:val="32"/>
        </w:rPr>
        <w:t>1</w:t>
      </w:r>
      <w:r>
        <w:rPr>
          <w:rFonts w:hint="eastAsia" w:ascii="Times New Roman" w:hAnsi="Times New Roman" w:eastAsia="方正仿宋_GBK"/>
          <w:sz w:val="32"/>
          <w:szCs w:val="32"/>
        </w:rPr>
        <w:t>寸彩色证件照，填写《河北省困难残疾人生活补贴申请审批表》或《河北省重度残疾人护理补贴申请审批表》（一式三份）。</w:t>
      </w:r>
    </w:p>
    <w:p w14:paraId="14BFC7E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审核。村（居）委会应在接到申请后</w:t>
      </w:r>
      <w:r>
        <w:rPr>
          <w:rFonts w:ascii="Times New Roman" w:hAnsi="Times New Roman" w:eastAsia="方正仿宋_GBK"/>
          <w:sz w:val="32"/>
          <w:szCs w:val="32"/>
        </w:rPr>
        <w:t>3</w:t>
      </w:r>
      <w:r>
        <w:rPr>
          <w:rFonts w:hint="eastAsia" w:ascii="Times New Roman" w:hAnsi="Times New Roman" w:eastAsia="方正仿宋_GBK"/>
          <w:sz w:val="32"/>
          <w:szCs w:val="32"/>
        </w:rPr>
        <w:t>个工作日完成情况核实，符合条件的，在《审批表》上签署意见，连同申请人提供的相关材料复印件报乡（镇）政府、街道办事处审核。不符合条件的，书面通知申请人并告知原因。</w:t>
      </w:r>
    </w:p>
    <w:p w14:paraId="602C9EA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kern w:val="0"/>
          <w:sz w:val="32"/>
          <w:szCs w:val="32"/>
        </w:rPr>
        <w:t>审批。乡（镇）政府、街道办事处依托社会救助、社会服务</w:t>
      </w:r>
      <w:r>
        <w:rPr>
          <w:rFonts w:ascii="Times New Roman" w:hAnsi="Times New Roman" w:eastAsia="方正仿宋_GBK"/>
          <w:sz w:val="32"/>
          <w:szCs w:val="32"/>
        </w:rPr>
        <w:t>“</w:t>
      </w:r>
      <w:r>
        <w:rPr>
          <w:rFonts w:hint="eastAsia" w:ascii="Times New Roman" w:hAnsi="Times New Roman" w:eastAsia="方正仿宋_GBK"/>
          <w:sz w:val="32"/>
          <w:szCs w:val="32"/>
        </w:rPr>
        <w:t>一门受理，协同办理</w:t>
      </w:r>
      <w:r>
        <w:rPr>
          <w:rFonts w:ascii="Times New Roman" w:hAnsi="Times New Roman" w:eastAsia="方正仿宋_GBK"/>
          <w:sz w:val="32"/>
          <w:szCs w:val="32"/>
        </w:rPr>
        <w:t>”</w:t>
      </w:r>
      <w:r>
        <w:rPr>
          <w:rFonts w:hint="eastAsia" w:ascii="Times New Roman" w:hAnsi="Times New Roman" w:eastAsia="方正仿宋_GBK"/>
          <w:sz w:val="32"/>
          <w:szCs w:val="32"/>
        </w:rPr>
        <w:t>机制，受理残疾人两项补贴申请，并对有关材料进行初审。有疑问的要进行入户调查，调查审核工作应在收到申报材料</w:t>
      </w:r>
      <w:r>
        <w:rPr>
          <w:rFonts w:ascii="Times New Roman" w:hAnsi="Times New Roman" w:eastAsia="仿宋_GB2312"/>
          <w:sz w:val="32"/>
          <w:szCs w:val="32"/>
        </w:rPr>
        <w:t>3</w:t>
      </w:r>
      <w:r>
        <w:rPr>
          <w:rFonts w:hint="eastAsia" w:ascii="Times New Roman" w:hAnsi="Times New Roman" w:eastAsia="方正仿宋_GBK"/>
          <w:sz w:val="32"/>
          <w:szCs w:val="32"/>
        </w:rPr>
        <w:t>个工作日内完成。符合条件的在《审批表》上签署意见，连同相关材料一并报县（市、区）残联。</w:t>
      </w:r>
    </w:p>
    <w:p w14:paraId="4B8B44B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县（市、区）残联在收到申报材料</w:t>
      </w:r>
      <w:r>
        <w:rPr>
          <w:rFonts w:ascii="Times New Roman" w:hAnsi="Times New Roman" w:eastAsia="方正仿宋_GBK"/>
          <w:sz w:val="32"/>
          <w:szCs w:val="32"/>
        </w:rPr>
        <w:t>2</w:t>
      </w:r>
      <w:r>
        <w:rPr>
          <w:rFonts w:hint="eastAsia" w:ascii="Times New Roman" w:hAnsi="Times New Roman" w:eastAsia="方正仿宋_GBK"/>
          <w:sz w:val="32"/>
          <w:szCs w:val="32"/>
        </w:rPr>
        <w:t>个工作日内，借助残疾人证信息管理系统，完成对申报对象材料的复审工作，符合条件的在《审批表》上签署审核意见，并将材料转送县（市、区）民政部门审定。不符合条件的，书面通知乡（镇）政府、街道办事处并告知原因。</w:t>
      </w:r>
    </w:p>
    <w:p w14:paraId="08673BF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县（市、区）民政部门依托居民家庭经济状况核对机制对残疾人家庭经济状况</w:t>
      </w:r>
      <w:r>
        <w:rPr>
          <w:rFonts w:ascii="Times New Roman" w:hAnsi="Times New Roman" w:eastAsia="仿宋_GB2312"/>
          <w:sz w:val="32"/>
          <w:szCs w:val="32"/>
        </w:rPr>
        <w:t>5</w:t>
      </w:r>
      <w:r>
        <w:rPr>
          <w:rFonts w:hint="eastAsia" w:ascii="Times New Roman" w:hAnsi="Times New Roman" w:eastAsia="仿宋_GB2312"/>
          <w:sz w:val="32"/>
          <w:szCs w:val="32"/>
        </w:rPr>
        <w:t>个工作日内完成审定</w:t>
      </w:r>
      <w:r>
        <w:rPr>
          <w:rFonts w:hint="eastAsia" w:ascii="Times New Roman" w:hAnsi="Times New Roman" w:eastAsia="方正仿宋_GBK"/>
          <w:sz w:val="32"/>
          <w:szCs w:val="32"/>
        </w:rPr>
        <w:t>，符合条件的，签署审批意见，并在县（市、区）民政部门和残联登记备案。不符合条件的</w:t>
      </w:r>
      <w:r>
        <w:rPr>
          <w:rFonts w:ascii="Times New Roman" w:hAnsi="Times New Roman" w:eastAsia="方正仿宋_GBK"/>
          <w:sz w:val="32"/>
          <w:szCs w:val="32"/>
        </w:rPr>
        <w:t>,</w:t>
      </w:r>
      <w:r>
        <w:rPr>
          <w:rFonts w:hint="eastAsia" w:ascii="Times New Roman" w:hAnsi="Times New Roman" w:eastAsia="方正仿宋_GBK"/>
          <w:sz w:val="32"/>
          <w:szCs w:val="32"/>
        </w:rPr>
        <w:t>书面通知县（市、区）残联并告知原因。</w:t>
      </w:r>
    </w:p>
    <w:p w14:paraId="350A4279">
      <w:pPr>
        <w:spacing w:line="580" w:lineRule="exact"/>
        <w:ind w:firstLine="640" w:firstLineChars="200"/>
        <w:rPr>
          <w:rFonts w:ascii="Times New Roman" w:hAnsi="Times New Roman" w:eastAsia="仿宋_GB2312"/>
          <w:sz w:val="32"/>
          <w:szCs w:val="32"/>
        </w:rPr>
      </w:pPr>
      <w:r>
        <w:rPr>
          <w:rFonts w:ascii="Times New Roman" w:hAnsi="Times New Roman" w:eastAsia="方正仿宋_GBK"/>
          <w:kern w:val="0"/>
          <w:sz w:val="32"/>
          <w:szCs w:val="32"/>
        </w:rPr>
        <w:t>4.</w:t>
      </w:r>
      <w:r>
        <w:rPr>
          <w:rFonts w:hint="eastAsia" w:ascii="Times New Roman" w:hAnsi="Times New Roman" w:eastAsia="方正仿宋_GBK"/>
          <w:kern w:val="0"/>
          <w:sz w:val="32"/>
          <w:szCs w:val="32"/>
        </w:rPr>
        <w:t>发放。</w:t>
      </w:r>
      <w:r>
        <w:rPr>
          <w:rFonts w:hint="eastAsia" w:ascii="Times New Roman" w:hAnsi="Times New Roman" w:eastAsia="仿宋_GB2312"/>
          <w:sz w:val="32"/>
          <w:szCs w:val="32"/>
        </w:rPr>
        <w:t>县级民政部门负责汇总乡镇（街道）审核审定的补贴资金合格材料，会同县级残联报同级财政部门申请拨付资金。对补贴资格审定合格的残疾人，自递交申请当月计发补贴。各地应于每月</w:t>
      </w:r>
      <w:r>
        <w:rPr>
          <w:rFonts w:ascii="Times New Roman" w:hAnsi="Times New Roman" w:eastAsia="仿宋_GB2312"/>
          <w:sz w:val="32"/>
          <w:szCs w:val="32"/>
        </w:rPr>
        <w:t>25</w:t>
      </w:r>
      <w:r>
        <w:rPr>
          <w:rFonts w:hint="eastAsia" w:ascii="Times New Roman" w:hAnsi="Times New Roman" w:eastAsia="仿宋_GB2312"/>
          <w:sz w:val="32"/>
          <w:szCs w:val="32"/>
        </w:rPr>
        <w:t>日前，发放当月补贴资金，不能按月发放的地区，要在当年</w:t>
      </w:r>
      <w:r>
        <w:rPr>
          <w:rFonts w:ascii="Times New Roman" w:hAnsi="Times New Roman" w:eastAsia="仿宋_GB2312"/>
          <w:sz w:val="32"/>
          <w:szCs w:val="32"/>
        </w:rPr>
        <w:t>12</w:t>
      </w:r>
      <w:r>
        <w:rPr>
          <w:rFonts w:hint="eastAsia" w:ascii="Times New Roman" w:hAnsi="Times New Roman" w:eastAsia="仿宋_GB2312"/>
          <w:sz w:val="32"/>
          <w:szCs w:val="32"/>
        </w:rPr>
        <w:t>月底前向省级民政部门提交书面报告。</w:t>
      </w:r>
    </w:p>
    <w:p w14:paraId="5354F420">
      <w:pPr>
        <w:spacing w:line="580" w:lineRule="exact"/>
        <w:ind w:firstLine="640" w:firstLineChars="200"/>
        <w:rPr>
          <w:rFonts w:ascii="Times New Roman" w:hAnsi="Times New Roman" w:eastAsia="方正仿宋_GBK"/>
          <w:b/>
          <w:sz w:val="32"/>
          <w:szCs w:val="32"/>
        </w:rPr>
      </w:pPr>
      <w:r>
        <w:rPr>
          <w:rFonts w:hint="eastAsia" w:ascii="Times New Roman" w:hAnsi="Times New Roman" w:eastAsia="方正仿宋_GBK"/>
          <w:bCs/>
          <w:sz w:val="32"/>
          <w:szCs w:val="32"/>
        </w:rPr>
        <w:t>备注：通过</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“全程网办”申请残疾人两项补</w:t>
      </w:r>
      <w:r>
        <w:rPr>
          <w:rFonts w:hint="eastAsia" w:ascii="Times New Roman" w:hAnsi="Times New Roman" w:eastAsia="方正仿宋_GBK"/>
          <w:sz w:val="32"/>
          <w:szCs w:val="32"/>
        </w:rPr>
        <w:t>贴的办理流程</w:t>
      </w:r>
      <w:r>
        <w:rPr>
          <w:rFonts w:hint="eastAsia" w:ascii="Times New Roman" w:hAnsi="Times New Roman" w:eastAsia="方正仿宋_GBK"/>
          <w:bCs/>
          <w:sz w:val="32"/>
          <w:szCs w:val="32"/>
        </w:rPr>
        <w:t>按照《河北省民政厅</w:t>
      </w:r>
      <w:r>
        <w:rPr>
          <w:rFonts w:ascii="Times New Roman" w:hAnsi="Times New Roman" w:eastAsia="方正仿宋_GBK"/>
          <w:bCs/>
          <w:sz w:val="32"/>
          <w:szCs w:val="32"/>
        </w:rPr>
        <w:t xml:space="preserve"> </w:t>
      </w:r>
      <w:r>
        <w:rPr>
          <w:rFonts w:hint="eastAsia" w:ascii="Times New Roman" w:hAnsi="Times New Roman" w:eastAsia="方正仿宋_GBK"/>
          <w:bCs/>
          <w:sz w:val="32"/>
          <w:szCs w:val="32"/>
        </w:rPr>
        <w:t>河北省残疾人联合会关于做好残疾人两项补贴资格认定申请</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工作的通知》（冀民</w:t>
      </w:r>
      <w:r>
        <w:rPr>
          <w:rFonts w:hint="eastAsia" w:ascii="Times New Roman" w:hAnsi="Times New Roman" w:eastAsia="仿宋_GB2312"/>
          <w:bCs/>
          <w:sz w:val="32"/>
          <w:szCs w:val="32"/>
        </w:rPr>
        <w:t>〔</w:t>
      </w:r>
      <w:r>
        <w:rPr>
          <w:rFonts w:ascii="Times New Roman" w:hAnsi="Times New Roman" w:eastAsia="方正仿宋_GBK"/>
          <w:bCs/>
          <w:sz w:val="32"/>
          <w:szCs w:val="32"/>
        </w:rPr>
        <w:t>2021</w:t>
      </w:r>
      <w:r>
        <w:rPr>
          <w:rFonts w:hint="eastAsia" w:ascii="Times New Roman" w:hAnsi="Times New Roman" w:eastAsia="仿宋_GB2312"/>
          <w:bCs/>
          <w:sz w:val="32"/>
          <w:szCs w:val="32"/>
        </w:rPr>
        <w:t>〕</w:t>
      </w:r>
      <w:r>
        <w:rPr>
          <w:rFonts w:ascii="Times New Roman" w:hAnsi="Times New Roman" w:eastAsia="方正仿宋_GBK"/>
          <w:bCs/>
          <w:sz w:val="32"/>
          <w:szCs w:val="32"/>
        </w:rPr>
        <w:t>36</w:t>
      </w:r>
      <w:r>
        <w:rPr>
          <w:rFonts w:hint="eastAsia" w:ascii="Times New Roman" w:hAnsi="Times New Roman" w:eastAsia="方正仿宋_GBK"/>
          <w:bCs/>
          <w:sz w:val="32"/>
          <w:szCs w:val="32"/>
        </w:rPr>
        <w:t>号）及《关于转发民政部办公厅</w:t>
      </w:r>
      <w:r>
        <w:rPr>
          <w:rFonts w:ascii="Times New Roman" w:hAnsi="Times New Roman" w:eastAsia="方正仿宋_GBK"/>
          <w:bCs/>
          <w:sz w:val="32"/>
          <w:szCs w:val="32"/>
        </w:rPr>
        <w:t xml:space="preserve"> </w:t>
      </w:r>
      <w:r>
        <w:rPr>
          <w:rFonts w:hint="eastAsia" w:ascii="Times New Roman" w:hAnsi="Times New Roman" w:eastAsia="方正仿宋_GBK"/>
          <w:bCs/>
          <w:sz w:val="32"/>
          <w:szCs w:val="32"/>
        </w:rPr>
        <w:t>中国残联办公厅</w:t>
      </w:r>
      <w:r>
        <w:rPr>
          <w:rFonts w:ascii="Times New Roman" w:hAnsi="Times New Roman" w:eastAsia="方正仿宋_GBK"/>
          <w:bCs/>
          <w:sz w:val="32"/>
          <w:szCs w:val="32"/>
        </w:rPr>
        <w:t>&lt;</w:t>
      </w:r>
      <w:r>
        <w:rPr>
          <w:rFonts w:hint="eastAsia" w:ascii="Times New Roman" w:hAnsi="Times New Roman" w:eastAsia="方正仿宋_GBK"/>
          <w:bCs/>
          <w:sz w:val="32"/>
          <w:szCs w:val="32"/>
        </w:rPr>
        <w:t>关于全面开展残疾人两项补贴申请“全程网办的通知”</w:t>
      </w:r>
      <w:r>
        <w:rPr>
          <w:rFonts w:ascii="Times New Roman" w:hAnsi="Times New Roman" w:eastAsia="方正仿宋_GBK"/>
          <w:bCs/>
          <w:sz w:val="32"/>
          <w:szCs w:val="32"/>
        </w:rPr>
        <w:t>&gt;</w:t>
      </w:r>
      <w:r>
        <w:rPr>
          <w:rFonts w:hint="eastAsia" w:ascii="Times New Roman" w:hAnsi="Times New Roman" w:eastAsia="方正仿宋_GBK"/>
          <w:bCs/>
          <w:sz w:val="32"/>
          <w:szCs w:val="32"/>
        </w:rPr>
        <w:t>的通知》规定执行。</w:t>
      </w:r>
    </w:p>
    <w:p w14:paraId="29A6CA59">
      <w:pPr>
        <w:numPr>
          <w:ilvl w:val="0"/>
          <w:numId w:val="2"/>
        </w:numPr>
        <w:spacing w:line="580" w:lineRule="exact"/>
        <w:ind w:left="0" w:leftChars="0"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业务咨询及投诉举报电话</w:t>
      </w:r>
    </w:p>
    <w:p w14:paraId="1A862B53">
      <w:pPr>
        <w:numPr>
          <w:ilvl w:val="0"/>
          <w:numId w:val="2"/>
        </w:numPr>
        <w:spacing w:line="580" w:lineRule="exact"/>
        <w:ind w:left="0" w:leftChars="0" w:firstLine="640" w:firstLineChars="200"/>
        <w:rPr>
          <w:rFonts w:hint="eastAsia" w:ascii="黑体" w:hAnsi="黑体" w:eastAsia="黑体" w:cs="黑体"/>
          <w:sz w:val="32"/>
          <w:szCs w:val="32"/>
          <w:lang w:val="en-US"/>
        </w:rPr>
      </w:pPr>
      <w:r>
        <w:rPr>
          <w:rFonts w:hint="eastAsia" w:ascii="黑体" w:hAnsi="黑体" w:eastAsia="黑体" w:cs="黑体"/>
          <w:sz w:val="32"/>
          <w:szCs w:val="32"/>
          <w:lang w:val="en-US" w:eastAsia="zh-CN"/>
        </w:rPr>
        <w:t>承德县民政局社会事务股  联系电话：0314-3110903</w:t>
      </w:r>
    </w:p>
    <w:p w14:paraId="6C8D7910">
      <w:pPr>
        <w:numPr>
          <w:ilvl w:val="0"/>
          <w:numId w:val="0"/>
        </w:numPr>
        <w:spacing w:line="580" w:lineRule="exact"/>
        <w:ind w:leftChars="200"/>
        <w:rPr>
          <w:rFonts w:hint="eastAsia" w:ascii="方正仿宋_GBK" w:hAnsi="Times New Roman" w:eastAsia="方正仿宋_GBK"/>
          <w:sz w:val="32"/>
          <w:szCs w:val="32"/>
          <w:lang w:val="en-US" w:eastAsia="zh-CN"/>
        </w:rPr>
      </w:pPr>
    </w:p>
    <w:p w14:paraId="724A7905">
      <w:pPr>
        <w:numPr>
          <w:ilvl w:val="0"/>
          <w:numId w:val="0"/>
        </w:numPr>
        <w:spacing w:line="580" w:lineRule="exact"/>
        <w:ind w:leftChars="200"/>
        <w:rPr>
          <w:rFonts w:hint="eastAsia" w:ascii="方正仿宋_GBK" w:hAnsi="Times New Roman" w:eastAsia="方正仿宋_GBK"/>
          <w:sz w:val="32"/>
          <w:szCs w:val="32"/>
          <w:lang w:val="en-US" w:eastAsia="zh-CN"/>
        </w:rPr>
      </w:pPr>
    </w:p>
    <w:p w14:paraId="661EB2DC">
      <w:pPr>
        <w:numPr>
          <w:ilvl w:val="0"/>
          <w:numId w:val="0"/>
        </w:numPr>
        <w:spacing w:line="580" w:lineRule="exact"/>
        <w:ind w:leftChars="200"/>
        <w:rPr>
          <w:rFonts w:hint="eastAsia" w:ascii="方正仿宋_GBK" w:hAnsi="Times New Roman" w:eastAsia="方正仿宋_GBK"/>
          <w:sz w:val="32"/>
          <w:szCs w:val="32"/>
          <w:lang w:val="en-US" w:eastAsia="zh-CN"/>
        </w:rPr>
      </w:pPr>
    </w:p>
    <w:p w14:paraId="02F5F763">
      <w:pPr>
        <w:numPr>
          <w:ilvl w:val="0"/>
          <w:numId w:val="0"/>
        </w:numPr>
        <w:spacing w:line="580" w:lineRule="exact"/>
        <w:ind w:leftChars="200"/>
        <w:rPr>
          <w:rFonts w:hint="eastAsia" w:ascii="方正仿宋_GBK" w:hAnsi="Times New Roman" w:eastAsia="方正仿宋_GBK"/>
          <w:sz w:val="32"/>
          <w:szCs w:val="32"/>
          <w:lang w:val="en-US" w:eastAsia="zh-CN"/>
        </w:rPr>
      </w:pPr>
    </w:p>
    <w:p w14:paraId="3C273CD2">
      <w:pPr>
        <w:numPr>
          <w:ilvl w:val="0"/>
          <w:numId w:val="0"/>
        </w:numPr>
        <w:spacing w:line="580" w:lineRule="exact"/>
        <w:ind w:leftChars="200"/>
        <w:rPr>
          <w:rFonts w:hint="eastAsia" w:ascii="方正仿宋_GBK" w:hAnsi="Times New Roman" w:eastAsia="方正仿宋_GBK"/>
          <w:sz w:val="32"/>
          <w:szCs w:val="32"/>
          <w:lang w:val="en-US" w:eastAsia="zh-CN"/>
        </w:rPr>
      </w:pPr>
    </w:p>
    <w:p w14:paraId="6BEF7955">
      <w:pPr>
        <w:numPr>
          <w:ilvl w:val="0"/>
          <w:numId w:val="0"/>
        </w:numPr>
        <w:spacing w:line="580" w:lineRule="exact"/>
        <w:ind w:leftChars="200"/>
        <w:rPr>
          <w:rFonts w:hint="eastAsia" w:ascii="方正仿宋_GBK" w:hAnsi="Times New Roman" w:eastAsia="方正仿宋_GBK"/>
          <w:sz w:val="32"/>
          <w:szCs w:val="32"/>
          <w:lang w:val="en-US" w:eastAsia="zh-CN"/>
        </w:rPr>
      </w:pPr>
    </w:p>
    <w:p w14:paraId="104C0B99">
      <w:pPr>
        <w:numPr>
          <w:ilvl w:val="0"/>
          <w:numId w:val="0"/>
        </w:numPr>
        <w:spacing w:line="580" w:lineRule="exact"/>
        <w:ind w:leftChars="200"/>
        <w:rPr>
          <w:rFonts w:hint="eastAsia" w:ascii="方正仿宋_GBK" w:hAnsi="Times New Roman" w:eastAsia="方正仿宋_GBK"/>
          <w:sz w:val="32"/>
          <w:szCs w:val="32"/>
          <w:lang w:val="en-US" w:eastAsia="zh-CN"/>
        </w:rPr>
      </w:pPr>
    </w:p>
    <w:p w14:paraId="765498EF">
      <w:pPr>
        <w:numPr>
          <w:ilvl w:val="0"/>
          <w:numId w:val="0"/>
        </w:numPr>
        <w:spacing w:line="580" w:lineRule="exact"/>
        <w:ind w:leftChars="200"/>
        <w:rPr>
          <w:rFonts w:hint="eastAsia" w:ascii="方正仿宋_GBK" w:hAnsi="Times New Roman" w:eastAsia="方正仿宋_GBK"/>
          <w:sz w:val="32"/>
          <w:szCs w:val="32"/>
          <w:lang w:val="en-US" w:eastAsia="zh-CN"/>
        </w:rPr>
      </w:pPr>
    </w:p>
    <w:p w14:paraId="61D09BB9">
      <w:pPr>
        <w:numPr>
          <w:ilvl w:val="0"/>
          <w:numId w:val="0"/>
        </w:numPr>
        <w:spacing w:line="580" w:lineRule="exact"/>
        <w:ind w:leftChars="200"/>
        <w:rPr>
          <w:rFonts w:hint="eastAsia" w:ascii="方正仿宋_GBK" w:hAnsi="Times New Roman" w:eastAsia="方正仿宋_GBK"/>
          <w:sz w:val="32"/>
          <w:szCs w:val="32"/>
          <w:lang w:val="en-US" w:eastAsia="zh-CN"/>
        </w:rPr>
      </w:pPr>
    </w:p>
    <w:p w14:paraId="3C7607C8">
      <w:pPr>
        <w:numPr>
          <w:ilvl w:val="0"/>
          <w:numId w:val="0"/>
        </w:numPr>
        <w:spacing w:line="580" w:lineRule="exact"/>
        <w:ind w:leftChars="200"/>
        <w:rPr>
          <w:rFonts w:hint="eastAsia" w:ascii="方正仿宋_GBK" w:hAnsi="Times New Roman" w:eastAsia="方正仿宋_GBK"/>
          <w:sz w:val="32"/>
          <w:szCs w:val="32"/>
          <w:lang w:val="en-US" w:eastAsia="zh-CN"/>
        </w:rPr>
      </w:pPr>
    </w:p>
    <w:p w14:paraId="5C21FA69">
      <w:pPr>
        <w:numPr>
          <w:ilvl w:val="0"/>
          <w:numId w:val="0"/>
        </w:numPr>
        <w:spacing w:line="580" w:lineRule="exact"/>
        <w:ind w:leftChars="200"/>
        <w:rPr>
          <w:rFonts w:hint="eastAsia" w:ascii="方正仿宋_GBK" w:hAnsi="Times New Roman" w:eastAsia="方正仿宋_GBK"/>
          <w:sz w:val="32"/>
          <w:szCs w:val="32"/>
          <w:lang w:val="en-US" w:eastAsia="zh-CN"/>
        </w:rPr>
      </w:pPr>
    </w:p>
    <w:p w14:paraId="4F2F2692">
      <w:pPr>
        <w:numPr>
          <w:ilvl w:val="0"/>
          <w:numId w:val="0"/>
        </w:numPr>
        <w:spacing w:line="580" w:lineRule="exact"/>
        <w:ind w:leftChars="200"/>
        <w:rPr>
          <w:rFonts w:hint="eastAsia" w:ascii="方正仿宋_GBK" w:hAnsi="Times New Roman" w:eastAsia="方正仿宋_GBK"/>
          <w:sz w:val="32"/>
          <w:szCs w:val="32"/>
          <w:lang w:val="en-US" w:eastAsia="zh-CN"/>
        </w:rPr>
      </w:pPr>
    </w:p>
    <w:p w14:paraId="2507DBB2">
      <w:pPr>
        <w:numPr>
          <w:ilvl w:val="0"/>
          <w:numId w:val="0"/>
        </w:numPr>
        <w:spacing w:line="580" w:lineRule="exact"/>
        <w:ind w:leftChars="200"/>
        <w:rPr>
          <w:rFonts w:hint="eastAsia" w:ascii="方正仿宋_GBK" w:hAnsi="Times New Roman" w:eastAsia="方正仿宋_GBK"/>
          <w:sz w:val="32"/>
          <w:szCs w:val="32"/>
          <w:lang w:val="en-US" w:eastAsia="zh-CN"/>
        </w:rPr>
      </w:pPr>
    </w:p>
    <w:p w14:paraId="294C57C4">
      <w:pPr>
        <w:numPr>
          <w:ilvl w:val="0"/>
          <w:numId w:val="0"/>
        </w:numPr>
        <w:spacing w:line="580" w:lineRule="exact"/>
        <w:ind w:leftChars="200"/>
        <w:rPr>
          <w:rFonts w:hint="eastAsia" w:ascii="方正仿宋_GBK" w:hAnsi="Times New Roman" w:eastAsia="方正仿宋_GBK"/>
          <w:sz w:val="32"/>
          <w:szCs w:val="32"/>
          <w:lang w:val="en-US" w:eastAsia="zh-CN"/>
        </w:rPr>
      </w:pPr>
    </w:p>
    <w:p w14:paraId="02E1BD28">
      <w:pPr>
        <w:numPr>
          <w:ilvl w:val="0"/>
          <w:numId w:val="0"/>
        </w:numPr>
        <w:spacing w:line="580" w:lineRule="exact"/>
        <w:ind w:leftChars="200"/>
        <w:rPr>
          <w:rFonts w:hint="eastAsia" w:ascii="方正仿宋_GBK" w:hAnsi="Times New Roman" w:eastAsia="方正仿宋_GBK"/>
          <w:sz w:val="32"/>
          <w:szCs w:val="32"/>
          <w:lang w:val="en-US" w:eastAsia="zh-CN"/>
        </w:rPr>
      </w:pPr>
    </w:p>
    <w:p w14:paraId="32D4345D">
      <w:pPr>
        <w:numPr>
          <w:ilvl w:val="0"/>
          <w:numId w:val="0"/>
        </w:numPr>
        <w:spacing w:line="580" w:lineRule="exact"/>
        <w:ind w:leftChars="200"/>
        <w:rPr>
          <w:rFonts w:hint="eastAsia" w:ascii="方正仿宋_GBK" w:hAnsi="Times New Roman" w:eastAsia="方正仿宋_GBK"/>
          <w:sz w:val="32"/>
          <w:szCs w:val="32"/>
          <w:lang w:val="en-US" w:eastAsia="zh-CN"/>
        </w:rPr>
      </w:pPr>
    </w:p>
    <w:p w14:paraId="670080F8">
      <w:pPr>
        <w:numPr>
          <w:ilvl w:val="0"/>
          <w:numId w:val="0"/>
        </w:numPr>
        <w:spacing w:line="580" w:lineRule="exact"/>
        <w:ind w:leftChars="200"/>
        <w:rPr>
          <w:rFonts w:hint="eastAsia" w:ascii="方正仿宋_GBK" w:hAnsi="Times New Roman" w:eastAsia="方正仿宋_GBK"/>
          <w:sz w:val="32"/>
          <w:szCs w:val="32"/>
          <w:lang w:val="en-US" w:eastAsia="zh-CN"/>
        </w:rPr>
      </w:pPr>
    </w:p>
    <w:p w14:paraId="1DA4CCCC">
      <w:pPr>
        <w:numPr>
          <w:ilvl w:val="0"/>
          <w:numId w:val="0"/>
        </w:numPr>
        <w:spacing w:line="580" w:lineRule="exact"/>
        <w:ind w:leftChars="200"/>
        <w:rPr>
          <w:rFonts w:hint="eastAsia" w:ascii="方正仿宋_GBK" w:hAnsi="Times New Roman" w:eastAsia="方正仿宋_GBK"/>
          <w:sz w:val="32"/>
          <w:szCs w:val="32"/>
          <w:lang w:val="en-US" w:eastAsia="zh-CN"/>
        </w:rPr>
      </w:pPr>
    </w:p>
    <w:p w14:paraId="2A32CE15">
      <w:pPr>
        <w:numPr>
          <w:ilvl w:val="0"/>
          <w:numId w:val="0"/>
        </w:numPr>
        <w:spacing w:line="580" w:lineRule="exact"/>
        <w:ind w:leftChars="200"/>
        <w:rPr>
          <w:rFonts w:hint="eastAsia" w:ascii="方正仿宋_GBK" w:hAnsi="Times New Roman" w:eastAsia="方正仿宋_GBK"/>
          <w:sz w:val="32"/>
          <w:szCs w:val="32"/>
          <w:lang w:val="en-US" w:eastAsia="zh-CN"/>
        </w:rPr>
      </w:pPr>
    </w:p>
    <w:p w14:paraId="6BAD10F8">
      <w:pPr>
        <w:numPr>
          <w:ilvl w:val="0"/>
          <w:numId w:val="0"/>
        </w:numPr>
        <w:spacing w:line="580" w:lineRule="exact"/>
        <w:ind w:leftChars="200"/>
        <w:rPr>
          <w:rFonts w:hint="eastAsia" w:ascii="方正仿宋_GBK" w:hAnsi="Times New Roman" w:eastAsia="方正仿宋_GBK"/>
          <w:sz w:val="32"/>
          <w:szCs w:val="32"/>
          <w:lang w:val="en-US" w:eastAsia="zh-CN"/>
        </w:rPr>
      </w:pPr>
    </w:p>
    <w:p w14:paraId="5687DBE1">
      <w:pPr>
        <w:spacing w:line="58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农村部分计划生育家庭奖励扶助补助资金</w:t>
      </w:r>
    </w:p>
    <w:p w14:paraId="04D64107">
      <w:pPr>
        <w:spacing w:line="580" w:lineRule="exact"/>
        <w:ind w:firstLine="640" w:firstLineChars="200"/>
        <w:rPr>
          <w:rFonts w:hint="eastAsia" w:ascii="方正黑体_GBK" w:hAnsi="黑体" w:eastAsia="方正黑体_GBK"/>
          <w:sz w:val="32"/>
          <w:szCs w:val="32"/>
          <w:lang w:val="en-US" w:eastAsia="zh-CN"/>
        </w:rPr>
      </w:pPr>
    </w:p>
    <w:p w14:paraId="106A56BA">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val="en-US" w:eastAsia="zh-CN"/>
        </w:rPr>
        <w:t>（一）</w:t>
      </w:r>
      <w:r>
        <w:rPr>
          <w:rFonts w:hint="eastAsia" w:ascii="方正黑体_GBK" w:hAnsi="黑体" w:eastAsia="方正黑体_GBK"/>
          <w:sz w:val="32"/>
          <w:szCs w:val="32"/>
        </w:rPr>
        <w:t>政策依据</w:t>
      </w:r>
    </w:p>
    <w:p w14:paraId="26FDA1CF">
      <w:pPr>
        <w:spacing w:line="580" w:lineRule="exact"/>
        <w:ind w:firstLine="640" w:firstLineChars="200"/>
        <w:rPr>
          <w:rFonts w:ascii="方正仿宋_GBK"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51A92B76">
      <w:pPr>
        <w:spacing w:line="580" w:lineRule="exact"/>
        <w:ind w:firstLine="640" w:firstLineChars="200"/>
        <w:rPr>
          <w:rFonts w:ascii="Times New Roman" w:hAnsi="Times New Roman" w:eastAsia="方正仿宋_GBK"/>
          <w:b/>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3B35F4DF">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二</w:t>
      </w:r>
      <w:r>
        <w:rPr>
          <w:rFonts w:hint="eastAsia" w:ascii="方正黑体_GBK" w:hAnsi="黑体" w:eastAsia="方正黑体_GBK"/>
          <w:sz w:val="32"/>
          <w:szCs w:val="32"/>
          <w:lang w:eastAsia="zh-CN"/>
        </w:rPr>
        <w:t>）</w:t>
      </w:r>
      <w:r>
        <w:rPr>
          <w:rFonts w:hint="eastAsia" w:ascii="方正黑体_GBK" w:hAnsi="黑体" w:eastAsia="方正黑体_GBK"/>
          <w:sz w:val="32"/>
          <w:szCs w:val="32"/>
        </w:rPr>
        <w:t>主管部门</w:t>
      </w:r>
    </w:p>
    <w:p w14:paraId="79AC32AE">
      <w:pPr>
        <w:spacing w:line="580" w:lineRule="exact"/>
        <w:ind w:firstLine="640" w:firstLineChars="200"/>
        <w:rPr>
          <w:rFonts w:hint="eastAsia" w:ascii="Times New Roman" w:hAnsi="Times New Roman" w:eastAsia="方正仿宋_GBK"/>
          <w:sz w:val="32"/>
          <w:szCs w:val="32"/>
          <w:lang w:eastAsia="zh-CN"/>
        </w:rPr>
      </w:pPr>
      <w:r>
        <w:rPr>
          <w:rFonts w:hint="eastAsia" w:ascii="方正仿宋_GBK" w:hAnsi="Times New Roman" w:eastAsia="方正仿宋_GBK"/>
          <w:sz w:val="32"/>
          <w:szCs w:val="32"/>
          <w:lang w:val="en-US" w:eastAsia="zh-CN"/>
        </w:rPr>
        <w:t>承德县</w:t>
      </w:r>
      <w:r>
        <w:rPr>
          <w:rFonts w:hint="eastAsia" w:ascii="Times New Roman" w:hAnsi="Times New Roman" w:eastAsia="方正仿宋_GBK"/>
          <w:sz w:val="32"/>
          <w:szCs w:val="32"/>
        </w:rPr>
        <w:t>卫生健康</w:t>
      </w:r>
      <w:r>
        <w:rPr>
          <w:rFonts w:hint="eastAsia" w:ascii="Times New Roman" w:hAnsi="Times New Roman" w:eastAsia="方正仿宋_GBK"/>
          <w:sz w:val="32"/>
          <w:szCs w:val="32"/>
          <w:lang w:val="en-US" w:eastAsia="zh-CN"/>
        </w:rPr>
        <w:t>局</w:t>
      </w:r>
    </w:p>
    <w:p w14:paraId="3922EF38">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三</w:t>
      </w:r>
      <w:r>
        <w:rPr>
          <w:rFonts w:hint="eastAsia" w:ascii="方正黑体_GBK" w:hAnsi="黑体" w:eastAsia="方正黑体_GBK"/>
          <w:sz w:val="32"/>
          <w:szCs w:val="32"/>
          <w:lang w:eastAsia="zh-CN"/>
        </w:rPr>
        <w:t>）</w:t>
      </w:r>
      <w:r>
        <w:rPr>
          <w:rFonts w:hint="eastAsia" w:ascii="方正黑体_GBK" w:hAnsi="黑体" w:eastAsia="方正黑体_GBK"/>
          <w:sz w:val="32"/>
          <w:szCs w:val="32"/>
        </w:rPr>
        <w:t>补助对象</w:t>
      </w:r>
    </w:p>
    <w:p w14:paraId="13BC7A8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w:t>
      </w:r>
      <w:r>
        <w:rPr>
          <w:rFonts w:ascii="Times New Roman" w:hAnsi="Times New Roman" w:eastAsia="方正仿宋_GBK"/>
          <w:sz w:val="32"/>
          <w:szCs w:val="32"/>
        </w:rPr>
        <w:t>1933</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日以后出生；</w:t>
      </w:r>
    </w:p>
    <w:p w14:paraId="6DCBA64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）本人或配偶为农业户口或界定为农村居民户口；</w:t>
      </w:r>
    </w:p>
    <w:p w14:paraId="755E0D8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w:t>
      </w:r>
      <w:r>
        <w:rPr>
          <w:rFonts w:ascii="Times New Roman" w:hAnsi="Times New Roman" w:eastAsia="方正仿宋_GBK"/>
          <w:sz w:val="32"/>
          <w:szCs w:val="32"/>
        </w:rPr>
        <w:t>2016</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日（不含）之前没有违反计划生育法律法规和政策规定生育，且之后未再生育或者收养子女；</w:t>
      </w:r>
    </w:p>
    <w:p w14:paraId="1DACF17A">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4</w:t>
      </w:r>
      <w:r>
        <w:rPr>
          <w:rFonts w:hint="eastAsia" w:ascii="Times New Roman" w:hAnsi="Times New Roman" w:eastAsia="方正仿宋_GBK"/>
          <w:bCs/>
          <w:sz w:val="32"/>
          <w:szCs w:val="32"/>
        </w:rPr>
        <w:t>）现存一个子女或两个女孩或子女死亡现无子女；</w:t>
      </w:r>
    </w:p>
    <w:p w14:paraId="672BF916">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5</w:t>
      </w:r>
      <w:r>
        <w:rPr>
          <w:rFonts w:hint="eastAsia" w:ascii="Times New Roman" w:hAnsi="Times New Roman" w:eastAsia="方正仿宋_GBK"/>
          <w:bCs/>
          <w:sz w:val="32"/>
          <w:szCs w:val="32"/>
        </w:rPr>
        <w:t>）年满</w:t>
      </w:r>
      <w:r>
        <w:rPr>
          <w:rFonts w:ascii="Times New Roman" w:hAnsi="Times New Roman" w:eastAsia="方正仿宋_GBK"/>
          <w:bCs/>
          <w:sz w:val="32"/>
          <w:szCs w:val="32"/>
        </w:rPr>
        <w:t>60</w:t>
      </w:r>
      <w:r>
        <w:rPr>
          <w:rFonts w:hint="eastAsia" w:ascii="Times New Roman" w:hAnsi="Times New Roman" w:eastAsia="方正仿宋_GBK"/>
          <w:bCs/>
          <w:sz w:val="32"/>
          <w:szCs w:val="32"/>
        </w:rPr>
        <w:t>周岁，独生子女意外死亡现无子女家庭且符合国家规定的前三个条件，年满</w:t>
      </w:r>
      <w:r>
        <w:rPr>
          <w:rFonts w:ascii="Times New Roman" w:hAnsi="Times New Roman" w:eastAsia="方正仿宋_GBK"/>
          <w:bCs/>
          <w:sz w:val="32"/>
          <w:szCs w:val="32"/>
        </w:rPr>
        <w:t>50</w:t>
      </w:r>
      <w:r>
        <w:rPr>
          <w:rFonts w:hint="eastAsia" w:ascii="Times New Roman" w:hAnsi="Times New Roman" w:eastAsia="方正仿宋_GBK"/>
          <w:bCs/>
          <w:sz w:val="32"/>
          <w:szCs w:val="32"/>
        </w:rPr>
        <w:t>周岁的提前纳入。</w:t>
      </w:r>
    </w:p>
    <w:p w14:paraId="466576F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四</w:t>
      </w:r>
      <w:r>
        <w:rPr>
          <w:rFonts w:hint="eastAsia" w:ascii="方正黑体_GBK" w:hAnsi="黑体" w:eastAsia="方正黑体_GBK"/>
          <w:sz w:val="32"/>
          <w:szCs w:val="32"/>
          <w:lang w:eastAsia="zh-CN"/>
        </w:rPr>
        <w:t>）</w:t>
      </w:r>
      <w:r>
        <w:rPr>
          <w:rFonts w:hint="eastAsia" w:ascii="方正黑体_GBK" w:hAnsi="黑体" w:eastAsia="方正黑体_GBK"/>
          <w:sz w:val="32"/>
          <w:szCs w:val="32"/>
        </w:rPr>
        <w:t>补助标准</w:t>
      </w:r>
    </w:p>
    <w:p w14:paraId="4FD8DA6D">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每人</w:t>
      </w:r>
      <w:r>
        <w:rPr>
          <w:rFonts w:ascii="Times New Roman" w:hAnsi="Times New Roman" w:eastAsia="方正仿宋_GBK"/>
          <w:bCs/>
          <w:sz w:val="32"/>
          <w:szCs w:val="32"/>
        </w:rPr>
        <w:t>80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月，年人均</w:t>
      </w:r>
      <w:r>
        <w:rPr>
          <w:rFonts w:ascii="Times New Roman" w:hAnsi="Times New Roman" w:eastAsia="方正仿宋_GBK"/>
          <w:bCs/>
          <w:sz w:val="32"/>
          <w:szCs w:val="32"/>
        </w:rPr>
        <w:t>960</w:t>
      </w:r>
      <w:r>
        <w:rPr>
          <w:rFonts w:hint="eastAsia" w:ascii="Times New Roman" w:hAnsi="Times New Roman" w:eastAsia="方正仿宋_GBK"/>
          <w:bCs/>
          <w:sz w:val="32"/>
          <w:szCs w:val="32"/>
        </w:rPr>
        <w:t>元。</w:t>
      </w:r>
    </w:p>
    <w:p w14:paraId="0A36E8C0">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五</w:t>
      </w:r>
      <w:r>
        <w:rPr>
          <w:rFonts w:hint="eastAsia" w:ascii="方正黑体_GBK" w:hAnsi="黑体" w:eastAsia="方正黑体_GBK"/>
          <w:sz w:val="32"/>
          <w:szCs w:val="32"/>
          <w:lang w:eastAsia="zh-CN"/>
        </w:rPr>
        <w:t>）</w:t>
      </w:r>
      <w:r>
        <w:rPr>
          <w:rFonts w:hint="eastAsia" w:ascii="方正黑体_GBK" w:hAnsi="黑体" w:eastAsia="方正黑体_GBK"/>
          <w:sz w:val="32"/>
          <w:szCs w:val="32"/>
        </w:rPr>
        <w:t>办理流程</w:t>
      </w:r>
    </w:p>
    <w:p w14:paraId="281BAC3B">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1</w:t>
      </w:r>
      <w:r>
        <w:rPr>
          <w:rFonts w:ascii="Times New Roman" w:hAnsi="Times New Roman" w:eastAsia="方正仿宋_GBK"/>
          <w:kern w:val="0"/>
          <w:sz w:val="32"/>
          <w:szCs w:val="32"/>
        </w:rPr>
        <w:t>.</w:t>
      </w:r>
      <w:r>
        <w:rPr>
          <w:rFonts w:hint="eastAsia" w:ascii="Times New Roman" w:hAnsi="Times New Roman" w:eastAsia="方正仿宋_GBK"/>
          <w:kern w:val="0"/>
          <w:sz w:val="32"/>
          <w:szCs w:val="32"/>
        </w:rPr>
        <w:t>调查摸底</w:t>
      </w:r>
    </w:p>
    <w:p w14:paraId="2C99B33B">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县级卫生健康行政部门组织乡（镇、街道）和村（居）负责人员开展政策宣传，对新增目标人群进行调查摸底。</w:t>
      </w:r>
    </w:p>
    <w:p w14:paraId="78D0064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sz w:val="32"/>
          <w:szCs w:val="32"/>
        </w:rPr>
        <w:t>申请</w:t>
      </w:r>
    </w:p>
    <w:p w14:paraId="4EDF3731">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）户籍证明，身份证明，婚姻状况证明，村委会出具的子女状况调查报告，近期免冠一寸照片。属于下列情形的需提供相关证明材料：</w:t>
      </w:r>
    </w:p>
    <w:p w14:paraId="75D4A46F">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日《收养法》实施前形成收养事实的，证明收养后户口在一起的户籍簿复印件、村委会调查报告。</w:t>
      </w:r>
    </w:p>
    <w:p w14:paraId="5FEF5FB7">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日至</w:t>
      </w: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3</w:t>
      </w:r>
      <w:r>
        <w:rPr>
          <w:rFonts w:hint="eastAsia" w:ascii="Times New Roman" w:hAnsi="Times New Roman" w:eastAsia="方正仿宋_GBK"/>
          <w:bCs/>
          <w:sz w:val="32"/>
          <w:szCs w:val="32"/>
        </w:rPr>
        <w:t>月</w:t>
      </w:r>
      <w:r>
        <w:rPr>
          <w:rFonts w:ascii="Times New Roman" w:hAnsi="Times New Roman" w:eastAsia="方正仿宋_GBK"/>
          <w:bCs/>
          <w:sz w:val="32"/>
          <w:szCs w:val="32"/>
        </w:rPr>
        <w:t>31</w:t>
      </w:r>
      <w:r>
        <w:rPr>
          <w:rFonts w:hint="eastAsia" w:ascii="Times New Roman" w:hAnsi="Times New Roman" w:eastAsia="方正仿宋_GBK"/>
          <w:bCs/>
          <w:sz w:val="32"/>
          <w:szCs w:val="32"/>
        </w:rPr>
        <w:t>日收养子女的，需提供收养人送养人订立的书面协议或民政部门颁发的收养证；</w:t>
      </w:r>
    </w:p>
    <w:p w14:paraId="5FAEC99F">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日以后收养子女的，需提供民政部门颁发的收养证。与子女解除收养关系的，需提供民政部门出具的解除收养关系的证明。</w:t>
      </w:r>
    </w:p>
    <w:p w14:paraId="17226146">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）子女死亡且曾办理过户籍登记的，公安部门出具的注销户籍的证明；未曾办理户籍登记的，公安部门或者医疗机构或者村民委员会出具的经乡级人民政府核实的死亡调查报告；</w:t>
      </w:r>
    </w:p>
    <w:p w14:paraId="23D0C9A6">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285DCFAC">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sz w:val="32"/>
          <w:szCs w:val="32"/>
        </w:rPr>
        <w:t>审核</w:t>
      </w:r>
    </w:p>
    <w:p w14:paraId="2DC282F5">
      <w:pPr>
        <w:spacing w:line="580" w:lineRule="exact"/>
        <w:ind w:firstLine="640" w:firstLineChars="200"/>
        <w:rPr>
          <w:rFonts w:hint="eastAsia" w:ascii="Times New Roman" w:hAnsi="Times New Roman" w:eastAsia="方正仿宋_GBK"/>
          <w:bCs/>
          <w:sz w:val="32"/>
          <w:szCs w:val="32"/>
          <w:lang w:val="en-US" w:eastAsia="zh-CN"/>
        </w:rPr>
      </w:pPr>
      <w:r>
        <w:rPr>
          <w:sz w:val="32"/>
        </w:rPr>
        <mc:AlternateContent>
          <mc:Choice Requires="wps">
            <w:drawing>
              <wp:anchor distT="0" distB="0" distL="114300" distR="114300" simplePos="0" relativeHeight="251660288" behindDoc="0" locked="0" layoutInCell="1" allowOverlap="1">
                <wp:simplePos x="0" y="0"/>
                <wp:positionH relativeFrom="column">
                  <wp:posOffset>4537710</wp:posOffset>
                </wp:positionH>
                <wp:positionV relativeFrom="paragraph">
                  <wp:posOffset>194310</wp:posOffset>
                </wp:positionV>
                <wp:extent cx="209550" cy="85725"/>
                <wp:effectExtent l="12700" t="12700" r="25400" b="15875"/>
                <wp:wrapNone/>
                <wp:docPr id="2" name="右箭头 2"/>
                <wp:cNvGraphicFramePr/>
                <a:graphic xmlns:a="http://schemas.openxmlformats.org/drawingml/2006/main">
                  <a:graphicData uri="http://schemas.microsoft.com/office/word/2010/wordprocessingShape">
                    <wps:wsp>
                      <wps:cNvSpPr/>
                      <wps:spPr>
                        <a:xfrm>
                          <a:off x="0" y="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357.3pt;margin-top:15.3pt;height:6.75pt;width:16.5pt;z-index:251660288;v-text-anchor:middle;mso-width-relative:page;mso-height-relative:page;" fillcolor="#4F81BD [3204]" filled="t" stroked="t" coordsize="21600,21600" o:gfxdata="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PyJwK/ZAAAACQEAAA8AAAAAAAAAAQAg&#10;AAAAIgAAAGRycy9kb3ducmV2LnhtbFBLAQIUABQAAAAIAIdO4kD6MM7CfwIAAAYFAAAOAAAAAAAA&#10;AAEAIAAAACgBAABkcnMvZTJvRG9jLnhtbFBLBQYAAAAABgAGAFkBAAAZBgAAAAA=&#10;" adj="17182,5400">
                <v:fill on="t" focussize="0,0"/>
                <v:stroke weight="2pt" color="#376092 [2404]" joinstyle="round"/>
                <v:imagedata o:title=""/>
                <o:lock v:ext="edit" aspectratio="f"/>
              </v:shap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1474470</wp:posOffset>
                </wp:positionH>
                <wp:positionV relativeFrom="paragraph">
                  <wp:posOffset>577850</wp:posOffset>
                </wp:positionV>
                <wp:extent cx="209550" cy="85725"/>
                <wp:effectExtent l="12700" t="12700" r="25400" b="15875"/>
                <wp:wrapNone/>
                <wp:docPr id="5" name="右箭头 5"/>
                <wp:cNvGraphicFramePr/>
                <a:graphic xmlns:a="http://schemas.openxmlformats.org/drawingml/2006/main">
                  <a:graphicData uri="http://schemas.microsoft.com/office/word/2010/wordprocessingShape">
                    <wps:wsp>
                      <wps:cNvSpPr/>
                      <wps:spPr>
                        <a:xfrm>
                          <a:off x="0" y="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16.1pt;margin-top:45.5pt;height:6.75pt;width:16.5pt;z-index:251662336;v-text-anchor:middle;mso-width-relative:page;mso-height-relative:page;" fillcolor="#4F81BD [3204]" filled="t" stroked="t" coordsize="21600,21600" o:gfxdata="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6X4vHZAAAACgEAAA8AAAAAAAAAAQAg&#10;AAAAIgAAAGRycy9kb3ducmV2LnhtbFBLAQIUABQAAAAIAIdO4kDnj81PfwIAAAYFAAAOAAAAAAAA&#10;AAEAIAAAACgBAABkcnMvZTJvRG9jLnhtbFBLBQYAAAAABgAGAFkBAAAZBgAAAAA=&#10;" adj="17182,5400">
                <v:fill on="t" focussize="0,0"/>
                <v:stroke weight="2pt" color="#376092 [2404]" joinstyle="round"/>
                <v:imagedata o:title=""/>
                <o:lock v:ext="edit" aspectratio="f"/>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1718310</wp:posOffset>
                </wp:positionH>
                <wp:positionV relativeFrom="paragraph">
                  <wp:posOffset>182880</wp:posOffset>
                </wp:positionV>
                <wp:extent cx="209550" cy="85725"/>
                <wp:effectExtent l="12700" t="12700" r="25400" b="15875"/>
                <wp:wrapNone/>
                <wp:docPr id="1" name="右箭头 1"/>
                <wp:cNvGraphicFramePr/>
                <a:graphic xmlns:a="http://schemas.openxmlformats.org/drawingml/2006/main">
                  <a:graphicData uri="http://schemas.microsoft.com/office/word/2010/wordprocessingShape">
                    <wps:wsp>
                      <wps:cNvSpPr/>
                      <wps:spPr>
                        <a:xfrm>
                          <a:off x="2804160" y="956818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35.3pt;margin-top:14.4pt;height:6.75pt;width:16.5pt;z-index:251659264;v-text-anchor:middle;mso-width-relative:page;mso-height-relative:page;" fillcolor="#4F81BD [3204]" filled="t" stroked="t" coordsize="21600,21600" o:gfxdata="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e8rAONkAAAAJAQAA&#10;DwAAAAAAAAABACAAAAAiAAAAZHJzL2Rvd25yZXYueG1sUEsBAhQAFAAAAAgAh07iQAGR4BOKAgAA&#10;EgUAAA4AAAAAAAAAAQAgAAAAKAEAAGRycy9lMm9Eb2MueG1sUEsFBgAAAAAGAAYAWQEAACQGAAAA&#10;AA==&#10;" adj="17182,5400">
                <v:fill on="t" focussize="0,0"/>
                <v:stroke weight="2pt" color="#376092 [2404]" joinstyle="round"/>
                <v:imagedata o:title=""/>
                <o:lock v:ext="edit" aspectratio="f"/>
              </v:shape>
            </w:pict>
          </mc:Fallback>
        </mc:AlternateContent>
      </w:r>
      <w:r>
        <w:rPr>
          <w:rFonts w:hint="eastAsia" w:ascii="Times New Roman" w:hAnsi="Times New Roman" w:eastAsia="方正仿宋_GBK"/>
          <w:bCs/>
          <w:sz w:val="32"/>
          <w:szCs w:val="32"/>
        </w:rPr>
        <w:t>本人提出申请</w:t>
      </w:r>
      <w:r>
        <w:rPr>
          <w:rFonts w:hint="eastAsia" w:ascii="Times New Roman" w:hAnsi="Times New Roman" w:eastAsia="方正仿宋_GBK"/>
          <w:bCs/>
          <w:sz w:val="32"/>
          <w:szCs w:val="32"/>
          <w:lang w:val="en-US" w:eastAsia="zh-CN"/>
        </w:rPr>
        <w:t xml:space="preserve">   </w:t>
      </w:r>
      <w:r>
        <w:rPr>
          <w:rFonts w:hint="eastAsia" w:ascii="Times New Roman" w:hAnsi="Times New Roman" w:eastAsia="方正仿宋_GBK"/>
          <w:bCs/>
          <w:sz w:val="32"/>
          <w:szCs w:val="32"/>
        </w:rPr>
        <w:t>村民委员会审议并张榜公示</w:t>
      </w:r>
      <w:r>
        <w:rPr>
          <w:rFonts w:hint="eastAsia" w:ascii="Times New Roman" w:hAnsi="Times New Roman" w:eastAsia="方正仿宋_GBK"/>
          <w:bCs/>
          <w:sz w:val="32"/>
          <w:szCs w:val="32"/>
          <w:lang w:val="en-US" w:eastAsia="zh-CN"/>
        </w:rPr>
        <w:t xml:space="preserve">   </w:t>
      </w:r>
      <w:r>
        <w:rPr>
          <w:rFonts w:hint="eastAsia" w:ascii="Times New Roman" w:hAnsi="Times New Roman" w:eastAsia="方正仿宋_GBK"/>
          <w:bCs/>
          <w:sz w:val="32"/>
          <w:szCs w:val="32"/>
        </w:rPr>
        <w:t>乡镇人民政府初审并公示</w:t>
      </w:r>
      <w:r>
        <w:rPr>
          <w:rFonts w:hint="eastAsia" w:ascii="Times New Roman" w:hAnsi="Times New Roman" w:eastAsia="方正仿宋_GBK"/>
          <w:bCs/>
          <w:sz w:val="32"/>
          <w:szCs w:val="32"/>
          <w:lang w:val="en-US" w:eastAsia="zh-CN"/>
        </w:rPr>
        <w:t xml:space="preserve">   </w:t>
      </w:r>
      <w:r>
        <w:rPr>
          <w:rFonts w:hint="eastAsia" w:ascii="Times New Roman" w:hAnsi="Times New Roman" w:eastAsia="方正仿宋_GBK"/>
          <w:bCs/>
          <w:sz w:val="32"/>
          <w:szCs w:val="32"/>
        </w:rPr>
        <w:t>县级卫生健康部门审核，确认并张榜公示</w:t>
      </w:r>
      <w:r>
        <w:rPr>
          <w:rFonts w:hint="eastAsia" w:ascii="Times New Roman" w:hAnsi="Times New Roman" w:eastAsia="方正仿宋_GBK"/>
          <w:bCs/>
          <w:sz w:val="32"/>
          <w:szCs w:val="32"/>
          <w:lang w:val="en-US" w:eastAsia="zh-CN"/>
        </w:rPr>
        <w:t xml:space="preserve">     </w:t>
      </w:r>
    </w:p>
    <w:p w14:paraId="7E753DF2">
      <w:pPr>
        <w:spacing w:line="580" w:lineRule="exact"/>
        <w:ind w:firstLine="640" w:firstLineChars="200"/>
        <w:rPr>
          <w:rFonts w:ascii="Times New Roman" w:hAnsi="Times New Roman" w:eastAsia="方正仿宋_GBK"/>
          <w:sz w:val="32"/>
          <w:szCs w:val="32"/>
        </w:rPr>
      </w:pPr>
      <w:r>
        <w:rPr>
          <w:sz w:val="32"/>
        </w:rPr>
        <mc:AlternateContent>
          <mc:Choice Requires="wps">
            <w:drawing>
              <wp:anchor distT="0" distB="0" distL="114300" distR="114300" simplePos="0" relativeHeight="251661312" behindDoc="0" locked="0" layoutInCell="1" allowOverlap="1">
                <wp:simplePos x="0" y="0"/>
                <wp:positionH relativeFrom="column">
                  <wp:posOffset>67310</wp:posOffset>
                </wp:positionH>
                <wp:positionV relativeFrom="paragraph">
                  <wp:posOffset>151130</wp:posOffset>
                </wp:positionV>
                <wp:extent cx="209550" cy="85725"/>
                <wp:effectExtent l="12700" t="12700" r="25400" b="15875"/>
                <wp:wrapNone/>
                <wp:docPr id="4" name="右箭头 4"/>
                <wp:cNvGraphicFramePr/>
                <a:graphic xmlns:a="http://schemas.openxmlformats.org/drawingml/2006/main">
                  <a:graphicData uri="http://schemas.microsoft.com/office/word/2010/wordprocessingShape">
                    <wps:wsp>
                      <wps:cNvSpPr/>
                      <wps:spPr>
                        <a:xfrm>
                          <a:off x="0" y="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5.3pt;margin-top:11.9pt;height:6.75pt;width:16.5pt;z-index:251661312;v-text-anchor:middle;mso-width-relative:page;mso-height-relative:page;" fillcolor="#4F81BD [3204]" filled="t" stroked="t" coordsize="21600,21600" o:gfxdata="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wkP5TWAAAABwEAAA8AAAAAAAAAAQAgAAAA&#10;IgAAAGRycy9kb3ducmV2LnhtbFBLAQIUABQAAAAIAIdO4kA4sKB7fwIAAAYFAAAOAAAAAAAAAAEA&#10;IAAAACUBAABkcnMvZTJvRG9jLnhtbFBLBQYAAAAABgAGAFkBAAAWBgAAAAA=&#10;" adj="17182,5400">
                <v:fill on="t" focussize="0,0"/>
                <v:stroke weight="2pt" color="#376092 [2404]" joinstyle="round"/>
                <v:imagedata o:title=""/>
                <o:lock v:ext="edit" aspectratio="f"/>
              </v:shape>
            </w:pict>
          </mc:Fallback>
        </mc:AlternateContent>
      </w:r>
      <w:r>
        <w:rPr>
          <w:rFonts w:hint="eastAsia" w:ascii="Times New Roman" w:hAnsi="Times New Roman" w:eastAsia="方正仿宋_GBK"/>
          <w:bCs/>
          <w:sz w:val="32"/>
          <w:szCs w:val="32"/>
        </w:rPr>
        <w:t>市级、省级卫生健康部门抽查、复核。</w:t>
      </w:r>
      <w:r>
        <w:rPr>
          <w:rFonts w:ascii="Times New Roman" w:hAnsi="Times New Roman" w:eastAsia="方正仿宋_GBK"/>
          <w:bCs/>
          <w:sz w:val="32"/>
          <w:szCs w:val="32"/>
        </w:rPr>
        <w:t xml:space="preserve"> </w:t>
      </w:r>
    </w:p>
    <w:p w14:paraId="3F65C16A">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w:t>
      </w:r>
    </w:p>
    <w:p w14:paraId="63A817BB">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审核通过视同审批完成。</w:t>
      </w:r>
    </w:p>
    <w:p w14:paraId="4226F9DC">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发放</w:t>
      </w:r>
    </w:p>
    <w:p w14:paraId="462D606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73CFB6B6">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D8446AC">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承德县卫健局家庭发展股</w:t>
      </w:r>
      <w:r>
        <w:rPr>
          <w:rFonts w:hint="eastAsia" w:ascii="方正仿宋_GBK" w:hAnsi="Times New Roman" w:eastAsia="方正仿宋_GBK"/>
          <w:sz w:val="32"/>
          <w:szCs w:val="32"/>
          <w:lang w:val="en-US" w:eastAsia="zh-CN"/>
        </w:rPr>
        <w:t>，联系电话：0314-3262001</w:t>
      </w:r>
    </w:p>
    <w:p w14:paraId="77E7E97C">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01B1EFE6">
      <w:pPr>
        <w:spacing w:line="580" w:lineRule="exact"/>
        <w:jc w:val="center"/>
        <w:rPr>
          <w:rFonts w:hint="eastAsia" w:ascii="方正小标宋简体" w:hAnsi="方正小标宋简体" w:eastAsia="方正小标宋简体" w:cs="方正小标宋简体"/>
          <w:sz w:val="44"/>
          <w:szCs w:val="44"/>
          <w:lang w:val="en-US" w:eastAsia="zh-CN"/>
        </w:rPr>
      </w:pPr>
      <w:r>
        <w:rPr>
          <w:rFonts w:hint="eastAsia" w:ascii="Arial Unicode MS" w:hAnsi="Arial Unicode MS" w:eastAsia="Arial Unicode MS" w:cs="Arial Unicode MS"/>
          <w:sz w:val="44"/>
          <w:szCs w:val="44"/>
          <w:lang w:val="en-US" w:eastAsia="zh-CN"/>
        </w:rPr>
        <w:t xml:space="preserve"> </w:t>
      </w:r>
      <w:r>
        <w:rPr>
          <w:rFonts w:hint="eastAsia" w:ascii="方正小标宋简体" w:hAnsi="方正小标宋简体" w:eastAsia="方正小标宋简体" w:cs="方正小标宋简体"/>
          <w:sz w:val="44"/>
          <w:szCs w:val="44"/>
          <w:lang w:val="en-US" w:eastAsia="zh-CN"/>
        </w:rPr>
        <w:t>计划生育家庭特别扶助补助资金</w:t>
      </w:r>
    </w:p>
    <w:p w14:paraId="78F3BBFD">
      <w:pPr>
        <w:spacing w:line="580" w:lineRule="exact"/>
        <w:ind w:firstLine="640" w:firstLineChars="200"/>
        <w:rPr>
          <w:rFonts w:hint="eastAsia" w:ascii="方正黑体_GBK" w:hAnsi="黑体" w:eastAsia="方正黑体_GBK"/>
          <w:sz w:val="32"/>
          <w:szCs w:val="32"/>
          <w:lang w:eastAsia="zh-CN"/>
        </w:rPr>
      </w:pPr>
    </w:p>
    <w:p w14:paraId="1965B6BE">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一</w:t>
      </w:r>
      <w:r>
        <w:rPr>
          <w:rFonts w:hint="eastAsia" w:ascii="方正黑体_GBK" w:hAnsi="黑体" w:eastAsia="方正黑体_GBK"/>
          <w:sz w:val="32"/>
          <w:szCs w:val="32"/>
          <w:lang w:eastAsia="zh-CN"/>
        </w:rPr>
        <w:t>）</w:t>
      </w:r>
      <w:r>
        <w:rPr>
          <w:rFonts w:hint="eastAsia" w:ascii="方正黑体_GBK" w:hAnsi="黑体" w:eastAsia="方正黑体_GBK"/>
          <w:sz w:val="32"/>
          <w:szCs w:val="32"/>
        </w:rPr>
        <w:t>政策依据</w:t>
      </w:r>
    </w:p>
    <w:p w14:paraId="09F7B9F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24B509D4">
      <w:pPr>
        <w:spacing w:line="580" w:lineRule="exact"/>
        <w:ind w:firstLine="640" w:firstLineChars="200"/>
        <w:rPr>
          <w:rFonts w:ascii="Times New Roman" w:hAnsi="Times New Roman" w:eastAsia="方正仿宋_GBK"/>
          <w:b/>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1781DE12">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二</w:t>
      </w:r>
      <w:r>
        <w:rPr>
          <w:rFonts w:hint="eastAsia" w:ascii="方正黑体_GBK" w:hAnsi="黑体" w:eastAsia="方正黑体_GBK"/>
          <w:sz w:val="32"/>
          <w:szCs w:val="32"/>
          <w:lang w:eastAsia="zh-CN"/>
        </w:rPr>
        <w:t>）</w:t>
      </w:r>
      <w:r>
        <w:rPr>
          <w:rFonts w:hint="eastAsia" w:ascii="方正黑体_GBK" w:hAnsi="黑体" w:eastAsia="方正黑体_GBK"/>
          <w:sz w:val="32"/>
          <w:szCs w:val="32"/>
        </w:rPr>
        <w:t>主管部门</w:t>
      </w:r>
    </w:p>
    <w:p w14:paraId="5A1F88CC">
      <w:pPr>
        <w:spacing w:line="580" w:lineRule="exact"/>
        <w:ind w:firstLine="640" w:firstLineChars="200"/>
        <w:rPr>
          <w:rFonts w:hint="eastAsia" w:ascii="Times New Roman" w:hAnsi="Times New Roman" w:eastAsia="方正仿宋_GBK"/>
          <w:sz w:val="32"/>
          <w:szCs w:val="32"/>
          <w:lang w:eastAsia="zh-CN"/>
        </w:rPr>
      </w:pPr>
      <w:r>
        <w:rPr>
          <w:rFonts w:hint="eastAsia" w:ascii="方正仿宋_GBK" w:hAnsi="Times New Roman" w:eastAsia="方正仿宋_GBK"/>
          <w:sz w:val="32"/>
          <w:szCs w:val="32"/>
          <w:lang w:val="en-US" w:eastAsia="zh-CN"/>
        </w:rPr>
        <w:t>承德县</w:t>
      </w:r>
      <w:r>
        <w:rPr>
          <w:rFonts w:hint="eastAsia" w:ascii="Times New Roman" w:hAnsi="Times New Roman" w:eastAsia="方正仿宋_GBK"/>
          <w:sz w:val="32"/>
          <w:szCs w:val="32"/>
        </w:rPr>
        <w:t>卫生健康</w:t>
      </w:r>
      <w:r>
        <w:rPr>
          <w:rFonts w:hint="eastAsia" w:ascii="Times New Roman" w:hAnsi="Times New Roman" w:eastAsia="方正仿宋_GBK"/>
          <w:sz w:val="32"/>
          <w:szCs w:val="32"/>
          <w:lang w:val="en-US" w:eastAsia="zh-CN"/>
        </w:rPr>
        <w:t>局</w:t>
      </w:r>
    </w:p>
    <w:p w14:paraId="1CB59070">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三</w:t>
      </w:r>
      <w:r>
        <w:rPr>
          <w:rFonts w:hint="eastAsia" w:ascii="方正黑体_GBK" w:hAnsi="黑体" w:eastAsia="方正黑体_GBK"/>
          <w:sz w:val="32"/>
          <w:szCs w:val="32"/>
          <w:lang w:eastAsia="zh-CN"/>
        </w:rPr>
        <w:t>）</w:t>
      </w:r>
      <w:r>
        <w:rPr>
          <w:rFonts w:hint="eastAsia" w:ascii="方正黑体_GBK" w:hAnsi="黑体" w:eastAsia="方正黑体_GBK"/>
          <w:sz w:val="32"/>
          <w:szCs w:val="32"/>
        </w:rPr>
        <w:t>补助对象</w:t>
      </w:r>
    </w:p>
    <w:p w14:paraId="2A6A7AF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城镇和农村独生子女死亡或伤、病残后未再生育或收养子女家庭的夫妻。同时符合以下条件：</w:t>
      </w:r>
    </w:p>
    <w:p w14:paraId="56BB27E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1.1933</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日以后出生；</w:t>
      </w:r>
    </w:p>
    <w:p w14:paraId="12B633B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女方年满</w:t>
      </w:r>
      <w:r>
        <w:rPr>
          <w:rFonts w:ascii="Times New Roman" w:hAnsi="Times New Roman" w:eastAsia="方正仿宋_GBK"/>
          <w:sz w:val="32"/>
          <w:szCs w:val="32"/>
        </w:rPr>
        <w:t>49</w:t>
      </w:r>
      <w:r>
        <w:rPr>
          <w:rFonts w:hint="eastAsia" w:ascii="Times New Roman" w:hAnsi="Times New Roman" w:eastAsia="方正仿宋_GBK"/>
          <w:sz w:val="32"/>
          <w:szCs w:val="32"/>
        </w:rPr>
        <w:t>周岁；因丧偶或离婚的单亲家庭，男方须年满</w:t>
      </w:r>
      <w:r>
        <w:rPr>
          <w:rFonts w:ascii="Times New Roman" w:hAnsi="Times New Roman" w:eastAsia="方正仿宋_GBK"/>
          <w:sz w:val="32"/>
          <w:szCs w:val="32"/>
        </w:rPr>
        <w:t>49</w:t>
      </w:r>
      <w:r>
        <w:rPr>
          <w:rFonts w:hint="eastAsia" w:ascii="Times New Roman" w:hAnsi="Times New Roman" w:eastAsia="方正仿宋_GBK"/>
          <w:sz w:val="32"/>
          <w:szCs w:val="32"/>
        </w:rPr>
        <w:t>周岁；</w:t>
      </w:r>
    </w:p>
    <w:p w14:paraId="5F47E1C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CESI仿宋-GB2312" w:hAnsi="CESI仿宋-GB2312" w:eastAsia="CESI仿宋-GB2312" w:cs="CESI仿宋-GB2312"/>
          <w:sz w:val="32"/>
          <w:szCs w:val="32"/>
        </w:rPr>
        <w:t>2016年1月1日（不含）之前</w:t>
      </w:r>
      <w:r>
        <w:rPr>
          <w:rFonts w:hint="eastAsia" w:ascii="Times New Roman" w:hAnsi="Times New Roman" w:eastAsia="方正仿宋_GBK"/>
          <w:sz w:val="32"/>
          <w:szCs w:val="32"/>
        </w:rPr>
        <w:t>只生育一个子女或合法收养一个子女，</w:t>
      </w:r>
      <w:r>
        <w:rPr>
          <w:rFonts w:hint="eastAsia" w:ascii="CESI仿宋-GB2312" w:hAnsi="CESI仿宋-GB2312" w:eastAsia="CESI仿宋-GB2312" w:cs="CESI仿宋-GB2312"/>
          <w:sz w:val="32"/>
          <w:szCs w:val="32"/>
        </w:rPr>
        <w:t>且之后未再生育或者收养子女</w:t>
      </w:r>
      <w:r>
        <w:rPr>
          <w:rFonts w:hint="eastAsia" w:ascii="Times New Roman" w:hAnsi="Times New Roman" w:eastAsia="方正仿宋_GBK"/>
          <w:sz w:val="32"/>
          <w:szCs w:val="32"/>
        </w:rPr>
        <w:t>；</w:t>
      </w:r>
    </w:p>
    <w:p w14:paraId="27A739C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现无存活子女或独生子女被依法鉴定为残疾（伤、病残达到三级及以上）</w:t>
      </w:r>
    </w:p>
    <w:p w14:paraId="23D447E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lang w:eastAsia="zh-CN"/>
        </w:rPr>
        <w:t>（</w:t>
      </w:r>
      <w:r>
        <w:rPr>
          <w:rFonts w:hint="eastAsia" w:ascii="方正黑体_GBK" w:hAnsi="黑体" w:eastAsia="方正黑体_GBK"/>
          <w:sz w:val="32"/>
          <w:szCs w:val="32"/>
          <w:lang w:val="en-US" w:eastAsia="zh-CN"/>
        </w:rPr>
        <w:t>四</w:t>
      </w:r>
      <w:r>
        <w:rPr>
          <w:rFonts w:hint="eastAsia" w:ascii="方正黑体_GBK" w:hAnsi="黑体" w:eastAsia="方正黑体_GBK"/>
          <w:sz w:val="32"/>
          <w:szCs w:val="32"/>
          <w:lang w:eastAsia="zh-CN"/>
        </w:rPr>
        <w:t>）</w:t>
      </w:r>
      <w:r>
        <w:rPr>
          <w:rFonts w:hint="eastAsia" w:ascii="方正黑体_GBK" w:hAnsi="黑体" w:eastAsia="方正黑体_GBK"/>
          <w:sz w:val="32"/>
          <w:szCs w:val="32"/>
        </w:rPr>
        <w:t>补助标准</w:t>
      </w:r>
    </w:p>
    <w:p w14:paraId="30F0E44B">
      <w:pPr>
        <w:spacing w:line="580" w:lineRule="exact"/>
        <w:ind w:firstLine="640" w:firstLineChars="200"/>
        <w:rPr>
          <w:rFonts w:ascii="Times New Roman" w:hAnsi="Times New Roman" w:eastAsia="方正仿宋_GBK"/>
          <w:bCs/>
          <w:sz w:val="32"/>
          <w:szCs w:val="32"/>
          <w:highlight w:val="none"/>
        </w:rPr>
      </w:pPr>
      <w:r>
        <w:rPr>
          <w:rFonts w:hint="eastAsia" w:ascii="Times New Roman" w:hAnsi="Times New Roman" w:eastAsia="方正仿宋_GBK"/>
          <w:bCs/>
          <w:sz w:val="32"/>
          <w:szCs w:val="32"/>
        </w:rPr>
        <w:t>独生子女伤残家庭夫妻每人</w:t>
      </w:r>
      <w:r>
        <w:rPr>
          <w:rFonts w:hint="eastAsia" w:ascii="Times New Roman" w:hAnsi="Times New Roman" w:eastAsia="方正仿宋_GBK"/>
          <w:bCs/>
          <w:sz w:val="32"/>
          <w:szCs w:val="32"/>
          <w:lang w:val="en-US" w:eastAsia="zh-CN"/>
        </w:rPr>
        <w:t>810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月、独生子女死亡家庭夫妻每人</w:t>
      </w:r>
      <w:r>
        <w:rPr>
          <w:rFonts w:hint="eastAsia" w:ascii="Times New Roman" w:hAnsi="Times New Roman" w:eastAsia="方正仿宋_GBK"/>
          <w:bCs/>
          <w:sz w:val="32"/>
          <w:szCs w:val="32"/>
          <w:lang w:val="en-US" w:eastAsia="zh-CN"/>
        </w:rPr>
        <w:t>1100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w:t>
      </w:r>
      <w:r>
        <w:rPr>
          <w:rFonts w:hint="eastAsia" w:ascii="Times New Roman" w:hAnsi="Times New Roman" w:eastAsia="方正仿宋_GBK"/>
          <w:bCs/>
          <w:sz w:val="32"/>
          <w:szCs w:val="32"/>
          <w:highlight w:val="none"/>
        </w:rPr>
        <w:t>计划生育手术并发症人员一级</w:t>
      </w:r>
      <w:r>
        <w:rPr>
          <w:rFonts w:ascii="Times New Roman" w:hAnsi="Times New Roman" w:eastAsia="方正仿宋_GBK"/>
          <w:bCs/>
          <w:sz w:val="32"/>
          <w:szCs w:val="32"/>
          <w:highlight w:val="none"/>
        </w:rPr>
        <w:t>520</w:t>
      </w:r>
      <w:r>
        <w:rPr>
          <w:rFonts w:hint="eastAsia" w:ascii="Times New Roman" w:hAnsi="Times New Roman" w:eastAsia="方正仿宋_GBK"/>
          <w:bCs/>
          <w:sz w:val="32"/>
          <w:szCs w:val="32"/>
          <w:highlight w:val="none"/>
        </w:rPr>
        <w:t>元</w:t>
      </w:r>
      <w:r>
        <w:rPr>
          <w:rFonts w:ascii="Times New Roman" w:hAnsi="Times New Roman" w:eastAsia="方正仿宋_GBK"/>
          <w:bCs/>
          <w:sz w:val="32"/>
          <w:szCs w:val="32"/>
          <w:highlight w:val="none"/>
        </w:rPr>
        <w:t>/</w:t>
      </w:r>
      <w:r>
        <w:rPr>
          <w:rFonts w:hint="eastAsia" w:ascii="Times New Roman" w:hAnsi="Times New Roman" w:eastAsia="方正仿宋_GBK"/>
          <w:bCs/>
          <w:sz w:val="32"/>
          <w:szCs w:val="32"/>
          <w:highlight w:val="none"/>
        </w:rPr>
        <w:t>月、二级</w:t>
      </w:r>
      <w:r>
        <w:rPr>
          <w:rFonts w:ascii="Times New Roman" w:hAnsi="Times New Roman" w:eastAsia="方正仿宋_GBK"/>
          <w:bCs/>
          <w:sz w:val="32"/>
          <w:szCs w:val="32"/>
          <w:highlight w:val="none"/>
        </w:rPr>
        <w:t>390</w:t>
      </w:r>
      <w:r>
        <w:rPr>
          <w:rFonts w:hint="eastAsia" w:ascii="Times New Roman" w:hAnsi="Times New Roman" w:eastAsia="方正仿宋_GBK"/>
          <w:bCs/>
          <w:sz w:val="32"/>
          <w:szCs w:val="32"/>
          <w:highlight w:val="none"/>
        </w:rPr>
        <w:t>元</w:t>
      </w:r>
      <w:r>
        <w:rPr>
          <w:rFonts w:ascii="Times New Roman" w:hAnsi="Times New Roman" w:eastAsia="方正仿宋_GBK"/>
          <w:bCs/>
          <w:sz w:val="32"/>
          <w:szCs w:val="32"/>
          <w:highlight w:val="none"/>
        </w:rPr>
        <w:t>/</w:t>
      </w:r>
      <w:r>
        <w:rPr>
          <w:rFonts w:hint="eastAsia" w:ascii="Times New Roman" w:hAnsi="Times New Roman" w:eastAsia="方正仿宋_GBK"/>
          <w:bCs/>
          <w:sz w:val="32"/>
          <w:szCs w:val="32"/>
          <w:highlight w:val="none"/>
        </w:rPr>
        <w:t>月、三级</w:t>
      </w:r>
      <w:r>
        <w:rPr>
          <w:rFonts w:ascii="Times New Roman" w:hAnsi="Times New Roman" w:eastAsia="方正仿宋_GBK"/>
          <w:bCs/>
          <w:sz w:val="32"/>
          <w:szCs w:val="32"/>
          <w:highlight w:val="none"/>
        </w:rPr>
        <w:t>260</w:t>
      </w:r>
      <w:r>
        <w:rPr>
          <w:rFonts w:hint="eastAsia" w:ascii="Times New Roman" w:hAnsi="Times New Roman" w:eastAsia="方正仿宋_GBK"/>
          <w:bCs/>
          <w:sz w:val="32"/>
          <w:szCs w:val="32"/>
          <w:highlight w:val="none"/>
        </w:rPr>
        <w:t>元</w:t>
      </w:r>
      <w:r>
        <w:rPr>
          <w:rFonts w:ascii="Times New Roman" w:hAnsi="Times New Roman" w:eastAsia="方正仿宋_GBK"/>
          <w:bCs/>
          <w:sz w:val="32"/>
          <w:szCs w:val="32"/>
          <w:highlight w:val="none"/>
        </w:rPr>
        <w:t>/</w:t>
      </w:r>
      <w:r>
        <w:rPr>
          <w:rFonts w:hint="eastAsia" w:ascii="Times New Roman" w:hAnsi="Times New Roman" w:eastAsia="方正仿宋_GBK"/>
          <w:bCs/>
          <w:sz w:val="32"/>
          <w:szCs w:val="32"/>
          <w:highlight w:val="none"/>
        </w:rPr>
        <w:t>月。</w:t>
      </w:r>
    </w:p>
    <w:p w14:paraId="2F215B87">
      <w:pPr>
        <w:spacing w:line="580" w:lineRule="exact"/>
        <w:ind w:firstLine="640" w:firstLineChars="200"/>
        <w:rPr>
          <w:rFonts w:ascii="方正黑体_GBK" w:hAnsi="黑体" w:eastAsia="方正黑体_GBK"/>
          <w:sz w:val="32"/>
          <w:szCs w:val="32"/>
          <w:highlight w:val="none"/>
        </w:rPr>
      </w:pPr>
      <w:r>
        <w:rPr>
          <w:rFonts w:hint="eastAsia" w:ascii="方正黑体_GBK" w:hAnsi="黑体" w:eastAsia="方正黑体_GBK"/>
          <w:sz w:val="32"/>
          <w:szCs w:val="32"/>
          <w:highlight w:val="none"/>
        </w:rPr>
        <w:t>五、办理流程</w:t>
      </w:r>
    </w:p>
    <w:p w14:paraId="7C879F24">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1.调查摸底</w:t>
      </w:r>
    </w:p>
    <w:p w14:paraId="3A4A884A">
      <w:pPr>
        <w:spacing w:line="560" w:lineRule="exact"/>
        <w:ind w:firstLine="560"/>
        <w:rPr>
          <w:rFonts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县级卫生健康行政部门组织乡（镇、街道）和村（居）负责人员开展政策宣传，对新增目标人群进行调查摸底。</w:t>
      </w:r>
    </w:p>
    <w:p w14:paraId="5443A1B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sz w:val="32"/>
          <w:szCs w:val="32"/>
        </w:rPr>
        <w:t>申请</w:t>
      </w:r>
    </w:p>
    <w:p w14:paraId="0F4C523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w:t>
      </w:r>
      <w:r>
        <w:rPr>
          <w:rFonts w:hint="eastAsia" w:ascii="Times New Roman" w:hAnsi="Times New Roman" w:eastAsia="方正仿宋_GBK"/>
          <w:sz w:val="32"/>
          <w:szCs w:val="32"/>
        </w:rPr>
        <w:t>户籍证明，身份证明，婚姻状况证明，单位或村委会出具的子女状况证明，近期免冠一寸照片。独生子女伤残的，需提供《中华人民共和国残疾人证》，等级为三级及以上。属于下列情形的，需提供相关证明材料</w:t>
      </w:r>
      <w:r>
        <w:rPr>
          <w:rFonts w:ascii="Times New Roman" w:hAnsi="Times New Roman" w:eastAsia="方正仿宋_GBK"/>
          <w:sz w:val="32"/>
          <w:szCs w:val="32"/>
        </w:rPr>
        <w:t>:</w:t>
      </w:r>
    </w:p>
    <w:p w14:paraId="614FB0B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日《收养法》实施前形成收养事实的，要具备以下条件：收养后户口在一起；有村委会、村计生协会证明</w:t>
      </w:r>
      <w:r>
        <w:rPr>
          <w:rFonts w:ascii="Times New Roman" w:hAnsi="Times New Roman" w:eastAsia="方正仿宋_GBK"/>
          <w:sz w:val="32"/>
          <w:szCs w:val="32"/>
        </w:rPr>
        <w:t>;</w:t>
      </w:r>
    </w:p>
    <w:p w14:paraId="62A23B5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日至</w:t>
      </w: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3</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日收养子女的，需提供收养人送养人订立的书面协议或民政部门颁发的收养证；</w:t>
      </w:r>
    </w:p>
    <w:p w14:paraId="5496080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日以后收养子女的，需提供民政部门颁发的收养证。</w:t>
      </w:r>
    </w:p>
    <w:p w14:paraId="79B9F77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与子女解除收养关系的，需提供民政部门出具的解除收养关系的证明。</w:t>
      </w:r>
    </w:p>
    <w:p w14:paraId="02B5693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）现无存活子女的，需提供公安部门、民政部门、人民法院、医疗机构出具的死亡证明，或者村（居）民委员会出具的经乡级核实的死亡调查报告。</w:t>
      </w:r>
    </w:p>
    <w:p w14:paraId="75740092">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w:t>
      </w:r>
      <w:r>
        <w:rPr>
          <w:rFonts w:hint="eastAsia" w:ascii="Times New Roman" w:hAnsi="Times New Roman" w:eastAsia="方正仿宋_GBK"/>
          <w:sz w:val="32"/>
          <w:szCs w:val="32"/>
        </w:rPr>
        <w:t>离婚的，需提供</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0EED8DF4">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审核</w:t>
      </w:r>
    </w:p>
    <w:p w14:paraId="0DA41BEF">
      <w:pPr>
        <w:spacing w:line="580" w:lineRule="exact"/>
        <w:ind w:firstLine="640" w:firstLineChars="200"/>
        <w:rPr>
          <w:rFonts w:ascii="Times New Roman" w:hAnsi="Times New Roman" w:eastAsia="方正仿宋_GBK"/>
          <w:sz w:val="32"/>
          <w:szCs w:val="32"/>
        </w:rPr>
      </w:pPr>
      <w:r>
        <w:rPr>
          <w:sz w:val="32"/>
        </w:rPr>
        <mc:AlternateContent>
          <mc:Choice Requires="wps">
            <w:drawing>
              <wp:anchor distT="0" distB="0" distL="114300" distR="114300" simplePos="0" relativeHeight="251666432" behindDoc="0" locked="0" layoutInCell="1" allowOverlap="1">
                <wp:simplePos x="0" y="0"/>
                <wp:positionH relativeFrom="column">
                  <wp:posOffset>2995930</wp:posOffset>
                </wp:positionH>
                <wp:positionV relativeFrom="paragraph">
                  <wp:posOffset>563245</wp:posOffset>
                </wp:positionV>
                <wp:extent cx="209550" cy="85725"/>
                <wp:effectExtent l="12700" t="12700" r="25400" b="15875"/>
                <wp:wrapNone/>
                <wp:docPr id="9" name="右箭头 9"/>
                <wp:cNvGraphicFramePr/>
                <a:graphic xmlns:a="http://schemas.openxmlformats.org/drawingml/2006/main">
                  <a:graphicData uri="http://schemas.microsoft.com/office/word/2010/wordprocessingShape">
                    <wps:wsp>
                      <wps:cNvSpPr/>
                      <wps:spPr>
                        <a:xfrm>
                          <a:off x="0" y="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35.9pt;margin-top:44.35pt;height:6.75pt;width:16.5pt;z-index:251666432;v-text-anchor:middle;mso-width-relative:page;mso-height-relative:page;" fillcolor="#4F81BD [3204]" filled="t" stroked="t" coordsize="21600,21600" o:gfxdata="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lFUtA2gAAAAoBAAAPAAAAAAAAAAEA&#10;IAAAACIAAABkcnMvZG93bnJldi54bWxQSwECFAAUAAAACACHTuJAIohh5n8CAAAGBQAADgAAAAAA&#10;AAABACAAAAApAQAAZHJzL2Uyb0RvYy54bWxQSwUGAAAAAAYABgBZAQAAGgYAAAAA&#10;" adj="17182,5400">
                <v:fill on="t" focussize="0,0"/>
                <v:stroke weight="2pt" color="#376092 [2404]" joinstyle="round"/>
                <v:imagedata o:title=""/>
                <o:lock v:ext="edit" aspectratio="f"/>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255905</wp:posOffset>
                </wp:positionH>
                <wp:positionV relativeFrom="paragraph">
                  <wp:posOffset>585470</wp:posOffset>
                </wp:positionV>
                <wp:extent cx="209550" cy="85725"/>
                <wp:effectExtent l="12700" t="12700" r="25400" b="15875"/>
                <wp:wrapNone/>
                <wp:docPr id="6" name="右箭头 6"/>
                <wp:cNvGraphicFramePr/>
                <a:graphic xmlns:a="http://schemas.openxmlformats.org/drawingml/2006/main">
                  <a:graphicData uri="http://schemas.microsoft.com/office/word/2010/wordprocessingShape">
                    <wps:wsp>
                      <wps:cNvSpPr/>
                      <wps:spPr>
                        <a:xfrm>
                          <a:off x="0" y="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0.15pt;margin-top:46.1pt;height:6.75pt;width:16.5pt;z-index:251663360;v-text-anchor:middle;mso-width-relative:page;mso-height-relative:page;" fillcolor="#4F81BD [3204]" filled="t" stroked="t" coordsize="21600,21600" o:gfxdata="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PVsl4/YAAAACAEAAA8AAAAAAAAAAQAg&#10;AAAAIgAAAGRycy9kb3ducmV2LnhtbFBLAQIUABQAAAAIAIdO4kCGz3oTgAIAAAYFAAAOAAAAAAAA&#10;AAEAIAAAACcBAABkcnMvZTJvRG9jLnhtbFBLBQYAAAAABgAGAFkBAAAZBgAAAAA=&#10;" adj="17182,5400">
                <v:fill on="t" focussize="0,0"/>
                <v:stroke weight="2pt" color="#376092 [2404]" joinstyle="round"/>
                <v:imagedata o:title=""/>
                <o:lock v:ext="edit" aspectratio="f"/>
              </v:shape>
            </w:pict>
          </mc:Fallback>
        </mc:AlternateContent>
      </w:r>
      <w:r>
        <w:rPr>
          <w:sz w:val="32"/>
        </w:rPr>
        <mc:AlternateContent>
          <mc:Choice Requires="wps">
            <w:drawing>
              <wp:anchor distT="0" distB="0" distL="114300" distR="114300" simplePos="0" relativeHeight="251665408" behindDoc="0" locked="0" layoutInCell="1" allowOverlap="1">
                <wp:simplePos x="0" y="0"/>
                <wp:positionH relativeFrom="column">
                  <wp:posOffset>4004310</wp:posOffset>
                </wp:positionH>
                <wp:positionV relativeFrom="paragraph">
                  <wp:posOffset>179070</wp:posOffset>
                </wp:positionV>
                <wp:extent cx="209550" cy="85725"/>
                <wp:effectExtent l="12700" t="12700" r="25400" b="15875"/>
                <wp:wrapNone/>
                <wp:docPr id="8" name="右箭头 8"/>
                <wp:cNvGraphicFramePr/>
                <a:graphic xmlns:a="http://schemas.openxmlformats.org/drawingml/2006/main">
                  <a:graphicData uri="http://schemas.microsoft.com/office/word/2010/wordprocessingShape">
                    <wps:wsp>
                      <wps:cNvSpPr/>
                      <wps:spPr>
                        <a:xfrm>
                          <a:off x="0" y="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315.3pt;margin-top:14.1pt;height:6.75pt;width:16.5pt;z-index:251665408;v-text-anchor:middle;mso-width-relative:page;mso-height-relative:page;" fillcolor="#4F81BD [3204]" filled="t" stroked="t" coordsize="21600,21600" o:gfxdata="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H9ocfnZAAAACQEAAA8AAAAAAAAAAQAg&#10;AAAAIgAAAGRycy9kb3ducmV2LnhtbFBLAQIUABQAAAAIAIdO4kD9twzSfwIAAAYFAAAOAAAAAAAA&#10;AAEAIAAAACgBAABkcnMvZTJvRG9jLnhtbFBLBQYAAAAABgAGAFkBAAAZBgAAAAA=&#10;" adj="17182,5400">
                <v:fill on="t" focussize="0,0"/>
                <v:stroke weight="2pt" color="#376092 [2404]" joinstyle="round"/>
                <v:imagedata o:title=""/>
                <o:lock v:ext="edit" aspectratio="f"/>
              </v:shape>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1699260</wp:posOffset>
                </wp:positionH>
                <wp:positionV relativeFrom="paragraph">
                  <wp:posOffset>179070</wp:posOffset>
                </wp:positionV>
                <wp:extent cx="209550" cy="85725"/>
                <wp:effectExtent l="12700" t="12700" r="25400" b="15875"/>
                <wp:wrapNone/>
                <wp:docPr id="7" name="右箭头 7"/>
                <wp:cNvGraphicFramePr/>
                <a:graphic xmlns:a="http://schemas.openxmlformats.org/drawingml/2006/main">
                  <a:graphicData uri="http://schemas.microsoft.com/office/word/2010/wordprocessingShape">
                    <wps:wsp>
                      <wps:cNvSpPr/>
                      <wps:spPr>
                        <a:xfrm>
                          <a:off x="0" y="0"/>
                          <a:ext cx="209550" cy="85725"/>
                        </a:xfrm>
                        <a:prstGeom prst="right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33.8pt;margin-top:14.1pt;height:6.75pt;width:16.5pt;z-index:251664384;v-text-anchor:middle;mso-width-relative:page;mso-height-relative:page;" fillcolor="#4F81BD [3204]" filled="t" stroked="t" coordsize="21600,21600" o:gfxdata="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E3SZe2gAAAAkBAAAPAAAAAAAAAAEA&#10;IAAAACIAAABkcnMvZG93bnJldi54bWxQSwECFAAUAAAACACHTuJAWfAXJ38CAAAGBQAADgAAAAAA&#10;AAABACAAAAApAQAAZHJzL2Uyb0RvYy54bWxQSwUGAAAAAAYABgBZAQAAGgYAAAAA&#10;" adj="17182,5400">
                <v:fill on="t" focussize="0,0"/>
                <v:stroke weight="2pt" color="#376092 [2404]" joinstyle="round"/>
                <v:imagedata o:title=""/>
                <o:lock v:ext="edit" aspectratio="f"/>
              </v:shape>
            </w:pict>
          </mc:Fallback>
        </mc:AlternateContent>
      </w:r>
      <w:r>
        <w:rPr>
          <w:rFonts w:hint="eastAsia" w:ascii="Times New Roman" w:hAnsi="Times New Roman" w:eastAsia="方正仿宋_GBK"/>
          <w:sz w:val="32"/>
          <w:szCs w:val="32"/>
        </w:rPr>
        <w:t>本人提出申请</w:t>
      </w:r>
      <w:r>
        <w:rPr>
          <w:rFonts w:hint="eastAsia" w:ascii="Times New Roman" w:hAnsi="Times New Roman" w:eastAsia="方正仿宋_GBK"/>
          <w:sz w:val="32"/>
          <w:szCs w:val="32"/>
          <w:lang w:val="en-US" w:eastAsia="zh-CN"/>
        </w:rPr>
        <w:t xml:space="preserve">   </w:t>
      </w:r>
      <w:r>
        <w:rPr>
          <w:rFonts w:hint="eastAsia" w:ascii="Times New Roman" w:hAnsi="Times New Roman" w:eastAsia="方正仿宋_GBK"/>
          <w:sz w:val="32"/>
          <w:szCs w:val="32"/>
        </w:rPr>
        <w:t>村（居）民委员会审议</w:t>
      </w:r>
      <w:r>
        <w:rPr>
          <w:rFonts w:hint="eastAsia" w:ascii="Times New Roman" w:hAnsi="Times New Roman" w:eastAsia="方正仿宋_GBK"/>
          <w:sz w:val="32"/>
          <w:szCs w:val="32"/>
          <w:lang w:val="en-US" w:eastAsia="zh-CN"/>
        </w:rPr>
        <w:t xml:space="preserve">   </w:t>
      </w:r>
      <w:r>
        <w:rPr>
          <w:rFonts w:hint="eastAsia" w:ascii="Times New Roman" w:hAnsi="Times New Roman" w:eastAsia="方正仿宋_GBK"/>
          <w:sz w:val="32"/>
          <w:szCs w:val="32"/>
        </w:rPr>
        <w:t>乡镇人民政府初审</w:t>
      </w:r>
      <w:r>
        <w:rPr>
          <w:rFonts w:hint="eastAsia" w:ascii="Times New Roman" w:hAnsi="Times New Roman" w:eastAsia="方正仿宋_GBK"/>
          <w:sz w:val="32"/>
          <w:szCs w:val="32"/>
          <w:lang w:val="en-US" w:eastAsia="zh-CN"/>
        </w:rPr>
        <w:t xml:space="preserve">   </w:t>
      </w:r>
      <w:r>
        <w:rPr>
          <w:rFonts w:hint="eastAsia" w:ascii="Times New Roman" w:hAnsi="Times New Roman" w:eastAsia="方正仿宋_GBK"/>
          <w:sz w:val="32"/>
          <w:szCs w:val="32"/>
        </w:rPr>
        <w:t>县级卫生健康部门审核确认</w:t>
      </w:r>
      <w:r>
        <w:rPr>
          <w:rFonts w:hint="eastAsia" w:ascii="Times New Roman" w:hAnsi="Times New Roman" w:eastAsia="方正仿宋_GBK"/>
          <w:sz w:val="32"/>
          <w:szCs w:val="32"/>
          <w:lang w:val="en-US" w:eastAsia="zh-CN"/>
        </w:rPr>
        <w:t xml:space="preserve">   </w:t>
      </w:r>
      <w:r>
        <w:rPr>
          <w:rFonts w:hint="eastAsia" w:ascii="Times New Roman" w:hAnsi="Times New Roman" w:eastAsia="方正仿宋_GBK"/>
          <w:sz w:val="32"/>
          <w:szCs w:val="32"/>
        </w:rPr>
        <w:t>市级、省级卫生健康部门抽查、复核。</w:t>
      </w:r>
      <w:r>
        <w:rPr>
          <w:rFonts w:ascii="Times New Roman" w:hAnsi="Times New Roman" w:eastAsia="方正仿宋_GBK"/>
          <w:sz w:val="32"/>
          <w:szCs w:val="32"/>
        </w:rPr>
        <w:t xml:space="preserve">  </w:t>
      </w:r>
    </w:p>
    <w:p w14:paraId="76501C95">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w:t>
      </w:r>
    </w:p>
    <w:p w14:paraId="6816AA63">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审核通过视同审批完成。</w:t>
      </w:r>
    </w:p>
    <w:p w14:paraId="73B5D3A0">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发放</w:t>
      </w:r>
    </w:p>
    <w:p w14:paraId="3F3AF08B">
      <w:pPr>
        <w:spacing w:line="580" w:lineRule="exact"/>
        <w:ind w:firstLine="640" w:firstLineChars="200"/>
        <w:rPr>
          <w:rFonts w:ascii="Times New Roman" w:hAnsi="方正小标宋_GBK" w:eastAsia="方正小标宋_GBK"/>
          <w:sz w:val="36"/>
          <w:szCs w:val="36"/>
        </w:rPr>
      </w:pPr>
      <w:r>
        <w:rPr>
          <w:rFonts w:hint="eastAsia" w:ascii="Times New Roman" w:hAnsi="Times New Roman" w:eastAsia="方正仿宋_GBK"/>
          <w:sz w:val="32"/>
          <w:szCs w:val="32"/>
        </w:rPr>
        <w:t>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5C6BE5AF">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1E10D7C0">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承德县卫健局家庭发展股</w:t>
      </w:r>
      <w:r>
        <w:rPr>
          <w:rFonts w:hint="eastAsia" w:ascii="方正仿宋_GBK" w:hAnsi="Times New Roman" w:eastAsia="方正仿宋_GBK"/>
          <w:sz w:val="32"/>
          <w:szCs w:val="32"/>
          <w:lang w:val="en-US" w:eastAsia="zh-CN"/>
        </w:rPr>
        <w:t>，联系电话：0314-3262001</w:t>
      </w:r>
    </w:p>
    <w:p w14:paraId="31DD827F"/>
    <w:p w14:paraId="0E303AB4">
      <w:pPr>
        <w:numPr>
          <w:ilvl w:val="0"/>
          <w:numId w:val="0"/>
        </w:numPr>
        <w:spacing w:line="580" w:lineRule="exact"/>
        <w:ind w:leftChars="200"/>
        <w:rPr>
          <w:rFonts w:hint="eastAsia" w:ascii="方正仿宋_GBK" w:hAnsi="Times New Roman" w:eastAsia="方正仿宋_GBK"/>
          <w:sz w:val="32"/>
          <w:szCs w:val="32"/>
          <w:lang w:val="en-US" w:eastAsia="zh-CN"/>
        </w:rPr>
      </w:pPr>
    </w:p>
    <w:p w14:paraId="55E64BBF">
      <w:pPr>
        <w:numPr>
          <w:ilvl w:val="0"/>
          <w:numId w:val="0"/>
        </w:numPr>
        <w:spacing w:line="580" w:lineRule="exact"/>
        <w:ind w:leftChars="200"/>
        <w:rPr>
          <w:rFonts w:hint="eastAsia" w:ascii="方正仿宋_GBK" w:hAnsi="Times New Roman" w:eastAsia="方正仿宋_GBK"/>
          <w:sz w:val="32"/>
          <w:szCs w:val="32"/>
          <w:lang w:val="en-US" w:eastAsia="zh-CN"/>
        </w:rPr>
      </w:pPr>
    </w:p>
    <w:p w14:paraId="0BB7CF1A">
      <w:pPr>
        <w:numPr>
          <w:ilvl w:val="0"/>
          <w:numId w:val="0"/>
        </w:numPr>
        <w:spacing w:line="580" w:lineRule="exact"/>
        <w:ind w:leftChars="200"/>
        <w:rPr>
          <w:rFonts w:hint="eastAsia" w:ascii="方正仿宋_GBK" w:hAnsi="Times New Roman" w:eastAsia="方正仿宋_GBK"/>
          <w:sz w:val="32"/>
          <w:szCs w:val="32"/>
          <w:lang w:val="en-US" w:eastAsia="zh-CN"/>
        </w:rPr>
      </w:pPr>
    </w:p>
    <w:p w14:paraId="2999BFB7">
      <w:pPr>
        <w:numPr>
          <w:ilvl w:val="0"/>
          <w:numId w:val="0"/>
        </w:numPr>
        <w:spacing w:line="580" w:lineRule="exact"/>
        <w:ind w:leftChars="200"/>
        <w:rPr>
          <w:rFonts w:hint="eastAsia" w:ascii="方正仿宋_GBK" w:hAnsi="Times New Roman" w:eastAsia="方正仿宋_GBK"/>
          <w:sz w:val="32"/>
          <w:szCs w:val="32"/>
          <w:lang w:val="en-US" w:eastAsia="zh-CN"/>
        </w:rPr>
      </w:pPr>
    </w:p>
    <w:p w14:paraId="0FB2F306">
      <w:pPr>
        <w:numPr>
          <w:ilvl w:val="0"/>
          <w:numId w:val="0"/>
        </w:numPr>
        <w:spacing w:line="580" w:lineRule="exact"/>
        <w:ind w:leftChars="200"/>
        <w:rPr>
          <w:rFonts w:hint="eastAsia" w:ascii="方正仿宋_GBK" w:hAnsi="Times New Roman" w:eastAsia="方正仿宋_GBK"/>
          <w:sz w:val="32"/>
          <w:szCs w:val="32"/>
          <w:lang w:val="en-US" w:eastAsia="zh-CN"/>
        </w:rPr>
      </w:pPr>
    </w:p>
    <w:p w14:paraId="484C5F06">
      <w:pPr>
        <w:spacing w:line="58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公益性岗位补贴资金</w:t>
      </w:r>
    </w:p>
    <w:p w14:paraId="543DB490">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p>
    <w:p w14:paraId="065922C8">
      <w:pPr>
        <w:snapToGrid w:val="0"/>
        <w:spacing w:line="580" w:lineRule="exact"/>
        <w:ind w:firstLine="640" w:firstLineChars="200"/>
        <w:rPr>
          <w:rFonts w:ascii="方正仿宋_GBK" w:hAnsi="Times New Roman" w:eastAsia="方正仿宋_GBK"/>
          <w:sz w:val="32"/>
          <w:szCs w:val="32"/>
        </w:rPr>
      </w:pPr>
      <w:r>
        <w:rPr>
          <w:rFonts w:hint="eastAsia" w:ascii="仿宋" w:hAnsi="仿宋" w:eastAsia="仿宋" w:cs="仿宋"/>
          <w:sz w:val="32"/>
          <w:szCs w:val="32"/>
          <w:highlight w:val="none"/>
        </w:rPr>
        <w:t>河北省财政厅 河北省人力资源和社会保障厅关于印发《河北省就业创业资金管理办法》的通知（财</w:t>
      </w:r>
      <w:r>
        <w:rPr>
          <w:rFonts w:hint="eastAsia" w:ascii="仿宋" w:hAnsi="仿宋" w:eastAsia="仿宋" w:cs="仿宋"/>
          <w:sz w:val="32"/>
          <w:szCs w:val="32"/>
          <w:highlight w:val="none"/>
          <w:lang w:val="en-US" w:eastAsia="zh-CN"/>
        </w:rPr>
        <w:t>社</w:t>
      </w: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181</w:t>
      </w:r>
      <w:r>
        <w:rPr>
          <w:rFonts w:hint="eastAsia" w:ascii="仿宋" w:hAnsi="仿宋" w:eastAsia="仿宋" w:cs="仿宋"/>
          <w:sz w:val="32"/>
          <w:szCs w:val="32"/>
          <w:highlight w:val="none"/>
        </w:rPr>
        <w:t>号）</w:t>
      </w:r>
    </w:p>
    <w:p w14:paraId="0EA88D85">
      <w:pPr>
        <w:numPr>
          <w:ilvl w:val="0"/>
          <w:numId w:val="3"/>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主管部门</w:t>
      </w:r>
    </w:p>
    <w:p w14:paraId="273A6290">
      <w:pPr>
        <w:numPr>
          <w:ilvl w:val="0"/>
          <w:numId w:val="0"/>
        </w:numPr>
        <w:snapToGrid w:val="0"/>
        <w:spacing w:line="580" w:lineRule="exact"/>
        <w:ind w:firstLine="640" w:firstLineChars="200"/>
        <w:rPr>
          <w:rFonts w:hint="default" w:ascii="方正黑体_GBK" w:hAnsi="Times New Roman" w:eastAsia="方正黑体_GBK"/>
          <w:sz w:val="32"/>
          <w:szCs w:val="32"/>
          <w:lang w:val="en-US"/>
        </w:rPr>
      </w:pPr>
      <w:r>
        <w:rPr>
          <w:rFonts w:hint="eastAsia" w:ascii="仿宋" w:hAnsi="仿宋" w:eastAsia="仿宋" w:cs="仿宋"/>
          <w:i w:val="0"/>
          <w:iCs w:val="0"/>
          <w:caps w:val="0"/>
          <w:color w:val="333333"/>
          <w:spacing w:val="0"/>
          <w:kern w:val="0"/>
          <w:sz w:val="32"/>
          <w:szCs w:val="32"/>
          <w:highlight w:val="none"/>
          <w:shd w:val="clear" w:color="auto" w:fill="FFFFFF"/>
          <w:lang w:val="en-US" w:eastAsia="zh-CN" w:bidi="ar"/>
        </w:rPr>
        <w:t>承德县人力资源和社会保障局</w:t>
      </w:r>
    </w:p>
    <w:p w14:paraId="7EAAF9BE">
      <w:pPr>
        <w:numPr>
          <w:ilvl w:val="0"/>
          <w:numId w:val="3"/>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补助对象</w:t>
      </w:r>
    </w:p>
    <w:p w14:paraId="173D9334">
      <w:pPr>
        <w:numPr>
          <w:ilvl w:val="0"/>
          <w:numId w:val="0"/>
        </w:numPr>
        <w:snapToGrid w:val="0"/>
        <w:spacing w:line="580" w:lineRule="exact"/>
        <w:ind w:leftChars="200"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rPr>
        <w:t>就业困难人员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毕业年度离校未就业高校毕业生</w:t>
      </w:r>
    </w:p>
    <w:p w14:paraId="38F225CB">
      <w:pPr>
        <w:numPr>
          <w:ilvl w:val="0"/>
          <w:numId w:val="3"/>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补助标准</w:t>
      </w:r>
    </w:p>
    <w:p w14:paraId="7F483C64">
      <w:pPr>
        <w:numPr>
          <w:ilvl w:val="0"/>
          <w:numId w:val="0"/>
        </w:numPr>
        <w:snapToGrid w:val="0"/>
        <w:spacing w:line="580" w:lineRule="exact"/>
        <w:ind w:leftChars="200" w:firstLine="320" w:firstLineChars="100"/>
        <w:rPr>
          <w:rFonts w:hint="eastAsia" w:ascii="方正仿宋_GBK" w:hAnsi="Times New Roman" w:eastAsia="方正仿宋_GBK"/>
          <w:sz w:val="32"/>
          <w:szCs w:val="32"/>
          <w:u w:color="080000"/>
        </w:rPr>
      </w:pPr>
      <w:r>
        <w:rPr>
          <w:rFonts w:hint="eastAsia" w:ascii="方正仿宋_GBK" w:hAnsi="Times New Roman" w:eastAsia="方正仿宋_GBK"/>
          <w:sz w:val="32"/>
          <w:szCs w:val="32"/>
          <w:u w:color="080000"/>
        </w:rPr>
        <w:t>补贴标准参照当地最低工资标准执行</w:t>
      </w:r>
    </w:p>
    <w:p w14:paraId="79BA7E7A">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五、办理流程</w:t>
      </w:r>
    </w:p>
    <w:p w14:paraId="0CA298F3">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1.申请。</w:t>
      </w:r>
      <w:r>
        <w:rPr>
          <w:rFonts w:hint="eastAsia" w:ascii="仿宋" w:hAnsi="仿宋" w:eastAsia="仿宋" w:cs="仿宋"/>
          <w:i/>
          <w:iCs/>
          <w:caps w:val="0"/>
          <w:color w:val="FFFFFF"/>
          <w:spacing w:val="0"/>
          <w:sz w:val="48"/>
          <w:szCs w:val="48"/>
          <w:shd w:val="clear" w:fill="FFFFFF"/>
        </w:rPr>
        <w:t>河北省人社公共服务平台单位网</w:t>
      </w:r>
      <w:bookmarkStart w:id="0" w:name="OLE_LINK9"/>
    </w:p>
    <w:p w14:paraId="60090AB4">
      <w:pPr>
        <w:snapToGrid w:val="0"/>
        <w:spacing w:line="580" w:lineRule="exact"/>
        <w:ind w:firstLine="648"/>
        <w:rPr>
          <w:rFonts w:ascii="Times New Roman" w:hAnsi="Times New Roman" w:eastAsia="方正仿宋_GBK"/>
          <w:sz w:val="32"/>
          <w:szCs w:val="32"/>
        </w:rPr>
      </w:pPr>
      <w:bookmarkStart w:id="1" w:name="OLE_LINK8"/>
      <w:r>
        <w:rPr>
          <w:rFonts w:hint="eastAsia" w:ascii="仿宋" w:hAnsi="仿宋" w:eastAsia="仿宋" w:cs="仿宋"/>
          <w:sz w:val="32"/>
          <w:szCs w:val="32"/>
        </w:rPr>
        <w:t>申报单位登录</w:t>
      </w:r>
      <w:r>
        <w:rPr>
          <w:rFonts w:hint="eastAsia" w:ascii="仿宋" w:hAnsi="仿宋" w:eastAsia="仿宋" w:cs="仿宋"/>
          <w:sz w:val="32"/>
          <w:szCs w:val="32"/>
          <w:lang w:val="en-US" w:eastAsia="zh-CN"/>
        </w:rPr>
        <w:t>河北省人社公共服务平台单位</w:t>
      </w:r>
      <w:r>
        <w:rPr>
          <w:rFonts w:hint="eastAsia" w:ascii="仿宋" w:hAnsi="仿宋" w:eastAsia="仿宋" w:cs="仿宋"/>
          <w:sz w:val="32"/>
          <w:szCs w:val="32"/>
        </w:rPr>
        <w:t>网报系统</w:t>
      </w:r>
      <w:r>
        <w:rPr>
          <w:rFonts w:hint="eastAsia" w:ascii="仿宋" w:hAnsi="仿宋" w:eastAsia="仿宋" w:cs="仿宋"/>
          <w:sz w:val="32"/>
          <w:szCs w:val="32"/>
          <w:lang w:val="en-US" w:eastAsia="zh-CN"/>
        </w:rPr>
        <w:t>(承德市）</w:t>
      </w:r>
      <w:r>
        <w:rPr>
          <w:rFonts w:hint="eastAsia" w:ascii="仿宋" w:hAnsi="仿宋" w:eastAsia="仿宋" w:cs="仿宋"/>
          <w:sz w:val="32"/>
          <w:szCs w:val="32"/>
        </w:rPr>
        <w:t>。</w:t>
      </w:r>
      <w:bookmarkEnd w:id="0"/>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HYPERLINK "http://101.75.250.136/record/static/loginsyth.html" </w:instrText>
      </w:r>
      <w:r>
        <w:rPr>
          <w:rFonts w:hint="eastAsia" w:ascii="Times New Roman" w:hAnsi="Times New Roman" w:eastAsia="方正仿宋_GBK"/>
          <w:sz w:val="32"/>
          <w:szCs w:val="32"/>
        </w:rPr>
        <w:fldChar w:fldCharType="separate"/>
      </w:r>
      <w:r>
        <w:rPr>
          <w:rStyle w:val="12"/>
          <w:rFonts w:hint="eastAsia" w:ascii="Times New Roman" w:hAnsi="Times New Roman" w:eastAsia="方正仿宋_GBK"/>
          <w:sz w:val="32"/>
          <w:szCs w:val="32"/>
        </w:rPr>
        <w:t>http://101.75.250.136/record/static/loginsyth.html</w:t>
      </w:r>
      <w:r>
        <w:rPr>
          <w:rFonts w:hint="eastAsia" w:ascii="Times New Roman" w:hAnsi="Times New Roman" w:eastAsia="方正仿宋_GBK"/>
          <w:sz w:val="32"/>
          <w:szCs w:val="32"/>
        </w:rPr>
        <w:fldChar w:fldCharType="end"/>
      </w:r>
      <w:bookmarkEnd w:id="1"/>
      <w:bookmarkStart w:id="2" w:name="OLE_LINK11"/>
      <w:r>
        <w:rPr>
          <w:rFonts w:hint="eastAsia" w:ascii="Times New Roman" w:hAnsi="Times New Roman" w:eastAsia="方正仿宋_GBK"/>
          <w:sz w:val="32"/>
          <w:szCs w:val="32"/>
          <w:lang w:val="en-US" w:eastAsia="zh-CN"/>
        </w:rPr>
        <w:t xml:space="preserve">  按要求填写并上传</w:t>
      </w:r>
      <w:r>
        <w:rPr>
          <w:rFonts w:ascii="Times New Roman" w:hAnsi="Times New Roman" w:eastAsia="方正仿宋_GBK"/>
          <w:sz w:val="32"/>
          <w:szCs w:val="32"/>
        </w:rPr>
        <w:t>公益性岗位补贴</w:t>
      </w:r>
      <w:r>
        <w:rPr>
          <w:rFonts w:hint="eastAsia" w:ascii="Times New Roman" w:hAnsi="Times New Roman" w:eastAsia="方正仿宋_GBK"/>
          <w:sz w:val="32"/>
          <w:szCs w:val="32"/>
          <w:lang w:val="en-US" w:eastAsia="zh-CN"/>
        </w:rPr>
        <w:t>材料</w:t>
      </w:r>
      <w:r>
        <w:rPr>
          <w:rFonts w:ascii="Times New Roman" w:hAnsi="Times New Roman" w:eastAsia="方正仿宋_GBK"/>
          <w:sz w:val="32"/>
          <w:szCs w:val="32"/>
        </w:rPr>
        <w:t>。</w:t>
      </w:r>
    </w:p>
    <w:p w14:paraId="504DD1F9">
      <w:pPr>
        <w:snapToGrid w:val="0"/>
        <w:spacing w:line="580" w:lineRule="exact"/>
        <w:ind w:firstLine="640"/>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2</w:t>
      </w:r>
      <w:r>
        <w:rPr>
          <w:rFonts w:ascii="Times New Roman" w:hAnsi="Times New Roman" w:eastAsia="方正仿宋_GBK"/>
          <w:sz w:val="32"/>
          <w:szCs w:val="32"/>
        </w:rPr>
        <w:t>.</w:t>
      </w:r>
      <w:r>
        <w:rPr>
          <w:rFonts w:hint="eastAsia" w:ascii="Times New Roman" w:hAnsi="Times New Roman" w:eastAsia="方正仿宋_GBK"/>
          <w:sz w:val="32"/>
          <w:szCs w:val="32"/>
          <w:lang w:val="en-US" w:eastAsia="zh-CN"/>
        </w:rPr>
        <w:t>审核</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业务</w:t>
      </w:r>
      <w:r>
        <w:rPr>
          <w:rFonts w:ascii="Times New Roman" w:hAnsi="Times New Roman" w:eastAsia="方正仿宋_GBK"/>
          <w:sz w:val="32"/>
          <w:szCs w:val="32"/>
        </w:rPr>
        <w:t>审核</w:t>
      </w:r>
      <w:r>
        <w:rPr>
          <w:rFonts w:hint="eastAsia" w:ascii="Times New Roman" w:hAnsi="Times New Roman" w:eastAsia="方正仿宋_GBK"/>
          <w:sz w:val="32"/>
          <w:szCs w:val="32"/>
          <w:lang w:eastAsia="zh-CN"/>
        </w:rPr>
        <w:t>。</w:t>
      </w:r>
    </w:p>
    <w:p w14:paraId="14910E85">
      <w:pPr>
        <w:snapToGrid w:val="0"/>
        <w:spacing w:line="580" w:lineRule="exact"/>
        <w:ind w:firstLine="640"/>
        <w:rPr>
          <w:rFonts w:ascii="Times New Roman" w:hAnsi="Times New Roman" w:eastAsia="方正仿宋_GBK"/>
          <w:sz w:val="32"/>
          <w:szCs w:val="32"/>
        </w:rPr>
      </w:pPr>
      <w:r>
        <w:rPr>
          <w:rFonts w:hint="eastAsia" w:ascii="Times New Roman" w:hAnsi="Times New Roman" w:eastAsia="方正仿宋_GBK"/>
          <w:sz w:val="32"/>
          <w:szCs w:val="32"/>
          <w:lang w:val="en-US" w:eastAsia="zh-CN"/>
        </w:rPr>
        <w:t>3.公示。审核通过后，就业资金集中</w:t>
      </w:r>
      <w:r>
        <w:rPr>
          <w:rFonts w:ascii="Times New Roman" w:hAnsi="Times New Roman" w:eastAsia="方正仿宋_GBK"/>
          <w:sz w:val="32"/>
          <w:szCs w:val="32"/>
        </w:rPr>
        <w:t>公示。</w:t>
      </w:r>
    </w:p>
    <w:p w14:paraId="16493A43">
      <w:pPr>
        <w:snapToGrid w:val="0"/>
        <w:spacing w:line="580" w:lineRule="exact"/>
        <w:rPr>
          <w:rFonts w:ascii="Times New Roman" w:hAnsi="Times New Roman" w:eastAsia="方正仿宋_GBK"/>
          <w:kern w:val="0"/>
          <w:sz w:val="32"/>
          <w:szCs w:val="32"/>
          <w:u w:color="080000"/>
        </w:rPr>
      </w:pPr>
      <w:r>
        <w:rPr>
          <w:rFonts w:ascii="Times New Roman" w:hAnsi="Times New Roman" w:eastAsia="方正仿宋_GBK"/>
          <w:sz w:val="32"/>
          <w:szCs w:val="32"/>
        </w:rPr>
        <w:t xml:space="preserve">    </w:t>
      </w: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w:t>
      </w:r>
      <w:r>
        <w:rPr>
          <w:rFonts w:hint="eastAsia" w:ascii="Times New Roman" w:hAnsi="Times New Roman" w:eastAsia="方正仿宋_GBK"/>
          <w:sz w:val="32"/>
          <w:szCs w:val="32"/>
          <w:lang w:val="en-US" w:eastAsia="zh-CN"/>
        </w:rPr>
        <w:t>拨付</w:t>
      </w:r>
      <w:r>
        <w:rPr>
          <w:rFonts w:hint="eastAsia" w:ascii="Times New Roman" w:hAnsi="Times New Roman" w:eastAsia="方正仿宋_GBK"/>
          <w:sz w:val="32"/>
          <w:szCs w:val="32"/>
        </w:rPr>
        <w:t>。</w:t>
      </w:r>
      <w:r>
        <w:rPr>
          <w:rFonts w:ascii="Times New Roman" w:hAnsi="Times New Roman" w:eastAsia="方正仿宋_GBK"/>
          <w:sz w:val="32"/>
          <w:szCs w:val="32"/>
          <w:u w:color="080000"/>
        </w:rPr>
        <w:t>公示无异议后，</w:t>
      </w:r>
      <w:r>
        <w:rPr>
          <w:rFonts w:ascii="Times New Roman" w:hAnsi="Times New Roman" w:eastAsia="方正仿宋_GBK"/>
          <w:kern w:val="0"/>
          <w:sz w:val="32"/>
          <w:szCs w:val="32"/>
          <w:u w:color="080000"/>
        </w:rPr>
        <w:t>按规定将资金</w:t>
      </w:r>
      <w:r>
        <w:rPr>
          <w:rFonts w:hint="eastAsia" w:ascii="Times New Roman" w:hAnsi="Times New Roman" w:eastAsia="方正仿宋_GBK"/>
          <w:kern w:val="0"/>
          <w:sz w:val="32"/>
          <w:szCs w:val="32"/>
          <w:u w:color="080000"/>
          <w:lang w:val="en-US" w:eastAsia="zh-CN"/>
        </w:rPr>
        <w:t>拨付至申报单位基本账户。</w:t>
      </w:r>
    </w:p>
    <w:bookmarkEnd w:id="2"/>
    <w:p w14:paraId="3F6F7E1A">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12ED828D">
      <w:pPr>
        <w:ind w:firstLine="640" w:firstLineChars="200"/>
        <w:rPr>
          <w:rFonts w:hint="eastAsia" w:ascii="Times New Roman" w:hAnsi="方正小标宋_GBK" w:eastAsia="方正小标宋_GBK"/>
          <w:sz w:val="36"/>
          <w:szCs w:val="36"/>
        </w:rPr>
      </w:pPr>
      <w:bookmarkStart w:id="3" w:name="OLE_LINK7"/>
      <w:r>
        <w:rPr>
          <w:rFonts w:hint="eastAsia" w:ascii="仿宋" w:hAnsi="仿宋" w:eastAsia="仿宋" w:cs="仿宋"/>
          <w:color w:val="auto"/>
          <w:sz w:val="32"/>
          <w:szCs w:val="32"/>
          <w:lang w:val="en-US" w:eastAsia="zh-CN"/>
        </w:rPr>
        <w:t>承德市承德县人力资源和社会保障局就业服务中心，联系电话0314-3011180</w:t>
      </w:r>
      <w:bookmarkEnd w:id="3"/>
      <w:r>
        <w:rPr>
          <w:rFonts w:hint="eastAsia" w:ascii="Times New Roman" w:hAnsi="方正小标宋_GBK" w:eastAsia="方正小标宋_GBK"/>
          <w:sz w:val="36"/>
          <w:szCs w:val="36"/>
        </w:rPr>
        <w:br w:type="page"/>
      </w:r>
    </w:p>
    <w:p w14:paraId="459DC2FA">
      <w:pPr>
        <w:spacing w:line="58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求职补贴资金</w:t>
      </w:r>
    </w:p>
    <w:p w14:paraId="5BFCBEB3">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bookmarkStart w:id="4" w:name="OLE_LINK4"/>
    </w:p>
    <w:p w14:paraId="425ACCCC">
      <w:pPr>
        <w:snapToGrid w:val="0"/>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河北省财政厅 河北省人力资源和社会保障厅关于印发《河北省就业创业资金管理办法》的通知（财</w:t>
      </w:r>
      <w:r>
        <w:rPr>
          <w:rFonts w:hint="eastAsia" w:ascii="仿宋" w:hAnsi="仿宋" w:eastAsia="仿宋" w:cs="仿宋"/>
          <w:sz w:val="32"/>
          <w:szCs w:val="32"/>
          <w:highlight w:val="none"/>
          <w:lang w:val="en-US" w:eastAsia="zh-CN"/>
        </w:rPr>
        <w:t>社</w:t>
      </w: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181</w:t>
      </w:r>
      <w:r>
        <w:rPr>
          <w:rFonts w:hint="eastAsia" w:ascii="仿宋" w:hAnsi="仿宋" w:eastAsia="仿宋" w:cs="仿宋"/>
          <w:sz w:val="32"/>
          <w:szCs w:val="32"/>
          <w:highlight w:val="none"/>
        </w:rPr>
        <w:t>号）</w:t>
      </w:r>
    </w:p>
    <w:bookmarkEnd w:id="4"/>
    <w:p w14:paraId="168C5E4E">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二、主管部门</w:t>
      </w:r>
    </w:p>
    <w:p w14:paraId="5610F49F">
      <w:pPr>
        <w:snapToGrid w:val="0"/>
        <w:spacing w:line="580" w:lineRule="exact"/>
        <w:ind w:firstLine="640" w:firstLineChars="200"/>
        <w:rPr>
          <w:rFonts w:hint="default" w:ascii="方正黑体_GBK" w:hAnsi="Times New Roman" w:eastAsia="方正黑体_GBK"/>
          <w:sz w:val="32"/>
          <w:szCs w:val="32"/>
          <w:lang w:val="en-US"/>
        </w:rPr>
      </w:pPr>
      <w:bookmarkStart w:id="5" w:name="OLE_LINK5"/>
      <w:r>
        <w:rPr>
          <w:rFonts w:hint="eastAsia" w:ascii="仿宋" w:hAnsi="仿宋" w:eastAsia="仿宋" w:cs="仿宋"/>
          <w:i w:val="0"/>
          <w:iCs w:val="0"/>
          <w:caps w:val="0"/>
          <w:color w:val="333333"/>
          <w:spacing w:val="0"/>
          <w:kern w:val="0"/>
          <w:sz w:val="32"/>
          <w:szCs w:val="32"/>
          <w:highlight w:val="none"/>
          <w:shd w:val="clear" w:color="auto" w:fill="FFFFFF"/>
          <w:lang w:val="en-US" w:eastAsia="zh-CN" w:bidi="ar"/>
        </w:rPr>
        <w:t>承德县人力资源和社会保障局</w:t>
      </w:r>
    </w:p>
    <w:bookmarkEnd w:id="5"/>
    <w:p w14:paraId="36291EB0">
      <w:pPr>
        <w:snapToGrid w:val="0"/>
        <w:spacing w:line="580" w:lineRule="exact"/>
        <w:ind w:firstLine="640" w:firstLineChars="200"/>
        <w:rPr>
          <w:rFonts w:hint="eastAsia" w:ascii="方正黑体_GBK" w:hAnsi="Times New Roman" w:eastAsia="方正黑体_GBK"/>
          <w:sz w:val="32"/>
          <w:szCs w:val="32"/>
          <w:lang w:val="en-US" w:eastAsia="zh-CN"/>
        </w:rPr>
      </w:pPr>
      <w:r>
        <w:rPr>
          <w:rFonts w:hint="eastAsia" w:ascii="方正黑体_GBK" w:hAnsi="Times New Roman" w:eastAsia="方正黑体_GBK"/>
          <w:sz w:val="32"/>
          <w:szCs w:val="32"/>
          <w:lang w:val="en-US" w:eastAsia="zh-CN"/>
        </w:rPr>
        <w:t>三、补助对象</w:t>
      </w:r>
    </w:p>
    <w:p w14:paraId="297F19CB">
      <w:pPr>
        <w:snapToGrid w:val="0"/>
        <w:spacing w:line="580" w:lineRule="exact"/>
        <w:ind w:firstLine="640" w:firstLineChars="200"/>
        <w:rPr>
          <w:rFonts w:hint="eastAsia" w:ascii="仿宋" w:hAnsi="仿宋" w:eastAsia="仿宋" w:cs="仿宋"/>
          <w:i w:val="0"/>
          <w:iCs w:val="0"/>
          <w:caps w:val="0"/>
          <w:color w:val="333333"/>
          <w:spacing w:val="0"/>
          <w:kern w:val="0"/>
          <w:sz w:val="32"/>
          <w:szCs w:val="32"/>
          <w:highlight w:val="none"/>
          <w:shd w:val="clear" w:color="auto" w:fill="FFFFFF"/>
          <w:lang w:val="en-US" w:eastAsia="zh-CN" w:bidi="ar"/>
        </w:rPr>
      </w:pPr>
      <w:r>
        <w:rPr>
          <w:rFonts w:hint="eastAsia" w:ascii="仿宋" w:hAnsi="仿宋" w:eastAsia="仿宋" w:cs="仿宋"/>
          <w:i w:val="0"/>
          <w:iCs w:val="0"/>
          <w:caps w:val="0"/>
          <w:color w:val="333333"/>
          <w:spacing w:val="0"/>
          <w:kern w:val="0"/>
          <w:sz w:val="32"/>
          <w:szCs w:val="32"/>
          <w:highlight w:val="none"/>
          <w:shd w:val="clear" w:color="auto" w:fill="FFFFFF"/>
          <w:lang w:val="en-US" w:eastAsia="zh-CN" w:bidi="ar"/>
        </w:rPr>
        <w:t>对在毕业学年积极求职创业的低保家庭、零就业家庭、防止返贫监测对象家庭和特困人员中的高校毕业生，残疾及获得国家助学贷款的高校毕业生，给予一次性求职补贴。</w:t>
      </w:r>
    </w:p>
    <w:p w14:paraId="2083D794">
      <w:pPr>
        <w:snapToGrid w:val="0"/>
        <w:spacing w:line="580" w:lineRule="exact"/>
        <w:ind w:firstLine="640" w:firstLineChars="200"/>
        <w:rPr>
          <w:rFonts w:hint="eastAsia" w:ascii="方正黑体_GBK" w:hAnsi="Times New Roman" w:eastAsia="方正黑体_GBK"/>
          <w:sz w:val="32"/>
          <w:szCs w:val="32"/>
          <w:lang w:val="en-US" w:eastAsia="zh-CN"/>
        </w:rPr>
      </w:pPr>
      <w:r>
        <w:rPr>
          <w:rFonts w:hint="eastAsia" w:ascii="方正黑体_GBK" w:hAnsi="Times New Roman" w:eastAsia="方正黑体_GBK"/>
          <w:sz w:val="32"/>
          <w:szCs w:val="32"/>
          <w:lang w:val="en-US" w:eastAsia="zh-CN"/>
        </w:rPr>
        <w:t>四、补助标准</w:t>
      </w:r>
    </w:p>
    <w:p w14:paraId="5C43B79A">
      <w:pPr>
        <w:snapToGrid w:val="0"/>
        <w:spacing w:line="580" w:lineRule="exact"/>
        <w:ind w:firstLine="640" w:firstLineChars="200"/>
        <w:rPr>
          <w:rFonts w:hint="eastAsia" w:ascii="方正黑体_GBK" w:hAnsi="Times New Roman" w:eastAsia="方正黑体_GBK"/>
          <w:sz w:val="32"/>
          <w:szCs w:val="32"/>
          <w:lang w:val="en-US" w:eastAsia="zh-CN"/>
        </w:rPr>
      </w:pPr>
      <w:r>
        <w:rPr>
          <w:rFonts w:hint="eastAsia" w:ascii="仿宋" w:hAnsi="仿宋" w:eastAsia="仿宋" w:cs="仿宋"/>
          <w:i w:val="0"/>
          <w:iCs w:val="0"/>
          <w:caps w:val="0"/>
          <w:color w:val="333333"/>
          <w:spacing w:val="0"/>
          <w:kern w:val="0"/>
          <w:sz w:val="32"/>
          <w:szCs w:val="32"/>
          <w:highlight w:val="none"/>
          <w:shd w:val="clear" w:color="auto" w:fill="FFFFFF"/>
          <w:lang w:val="en-US" w:eastAsia="zh-CN" w:bidi="ar"/>
        </w:rPr>
        <w:t>一次性求职补贴，补贴标准每人2000元。</w:t>
      </w:r>
    </w:p>
    <w:p w14:paraId="202533E7">
      <w:pPr>
        <w:snapToGrid w:val="0"/>
        <w:spacing w:line="580" w:lineRule="exact"/>
        <w:ind w:firstLine="640" w:firstLineChars="200"/>
        <w:rPr>
          <w:rFonts w:hint="eastAsia" w:ascii="方正黑体_GBK" w:hAnsi="Times New Roman" w:eastAsia="方正黑体_GBK"/>
          <w:sz w:val="32"/>
          <w:szCs w:val="32"/>
          <w:lang w:val="en-US" w:eastAsia="zh-CN"/>
        </w:rPr>
      </w:pPr>
      <w:r>
        <w:rPr>
          <w:rFonts w:hint="eastAsia" w:ascii="方正黑体_GBK" w:hAnsi="Times New Roman" w:eastAsia="方正黑体_GBK"/>
          <w:sz w:val="32"/>
          <w:szCs w:val="32"/>
          <w:lang w:val="en-US" w:eastAsia="zh-CN"/>
        </w:rPr>
        <w:t>五、办理流程</w:t>
      </w:r>
    </w:p>
    <w:p w14:paraId="037A7EDE">
      <w:pPr>
        <w:numPr>
          <w:ilvl w:val="0"/>
          <w:numId w:val="0"/>
        </w:numPr>
        <w:snapToGrid w:val="0"/>
        <w:spacing w:line="580" w:lineRule="exact"/>
        <w:ind w:leftChars="200" w:firstLine="320" w:firstLineChars="100"/>
        <w:rPr>
          <w:rFonts w:ascii="Times New Roman" w:hAnsi="Times New Roman" w:eastAsia="方正仿宋_GBK"/>
          <w:sz w:val="32"/>
          <w:szCs w:val="32"/>
        </w:rPr>
      </w:pPr>
      <w:r>
        <w:rPr>
          <w:rFonts w:ascii="Times New Roman" w:hAnsi="Times New Roman" w:eastAsia="方正仿宋_GBK"/>
          <w:sz w:val="32"/>
          <w:szCs w:val="32"/>
        </w:rPr>
        <w:t>1.申请。</w:t>
      </w:r>
    </w:p>
    <w:p w14:paraId="6EBB4B59">
      <w:pPr>
        <w:snapToGrid w:val="0"/>
        <w:spacing w:line="580" w:lineRule="exact"/>
        <w:ind w:firstLine="648"/>
        <w:rPr>
          <w:rFonts w:ascii="Times New Roman" w:hAnsi="Times New Roman" w:eastAsia="方正仿宋_GBK"/>
          <w:sz w:val="32"/>
          <w:szCs w:val="32"/>
        </w:rPr>
      </w:pPr>
      <w:r>
        <w:rPr>
          <w:rFonts w:hint="eastAsia" w:ascii="仿宋" w:hAnsi="仿宋" w:eastAsia="仿宋" w:cs="仿宋"/>
          <w:sz w:val="32"/>
          <w:szCs w:val="32"/>
        </w:rPr>
        <w:t>申报单位登录</w:t>
      </w:r>
      <w:r>
        <w:rPr>
          <w:rFonts w:hint="eastAsia" w:ascii="仿宋" w:hAnsi="仿宋" w:eastAsia="仿宋" w:cs="仿宋"/>
          <w:sz w:val="32"/>
          <w:szCs w:val="32"/>
          <w:lang w:val="en-US" w:eastAsia="zh-CN"/>
        </w:rPr>
        <w:t>河北省人社公共服务平台单位</w:t>
      </w:r>
      <w:r>
        <w:rPr>
          <w:rFonts w:hint="eastAsia" w:ascii="仿宋" w:hAnsi="仿宋" w:eastAsia="仿宋" w:cs="仿宋"/>
          <w:sz w:val="32"/>
          <w:szCs w:val="32"/>
        </w:rPr>
        <w:t>网报系统</w:t>
      </w:r>
      <w:r>
        <w:rPr>
          <w:rFonts w:hint="eastAsia" w:ascii="仿宋" w:hAnsi="仿宋" w:eastAsia="仿宋" w:cs="仿宋"/>
          <w:sz w:val="32"/>
          <w:szCs w:val="32"/>
          <w:lang w:val="en-US" w:eastAsia="zh-CN"/>
        </w:rPr>
        <w:t>(承德市）</w:t>
      </w:r>
      <w:r>
        <w:rPr>
          <w:rFonts w:hint="eastAsia" w:ascii="仿宋" w:hAnsi="仿宋" w:eastAsia="仿宋" w:cs="仿宋"/>
          <w:sz w:val="32"/>
          <w:szCs w:val="32"/>
        </w:rPr>
        <w:t>。</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HYPERLINK "http://101.75.250.136/record/static/loginsyth.html" </w:instrText>
      </w:r>
      <w:r>
        <w:rPr>
          <w:rFonts w:hint="eastAsia" w:ascii="Times New Roman" w:hAnsi="Times New Roman" w:eastAsia="方正仿宋_GBK"/>
          <w:sz w:val="32"/>
          <w:szCs w:val="32"/>
        </w:rPr>
        <w:fldChar w:fldCharType="separate"/>
      </w:r>
      <w:r>
        <w:rPr>
          <w:rStyle w:val="12"/>
          <w:rFonts w:hint="eastAsia" w:ascii="Times New Roman" w:hAnsi="Times New Roman" w:eastAsia="方正仿宋_GBK"/>
          <w:sz w:val="32"/>
          <w:szCs w:val="32"/>
        </w:rPr>
        <w:t>http://101.75.250.136/record/static/loginsyth.html</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lang w:val="en-US" w:eastAsia="zh-CN"/>
        </w:rPr>
        <w:t xml:space="preserve"> 按要求填写并上传求职</w:t>
      </w:r>
      <w:r>
        <w:rPr>
          <w:rFonts w:ascii="Times New Roman" w:hAnsi="Times New Roman" w:eastAsia="方正仿宋_GBK"/>
          <w:sz w:val="32"/>
          <w:szCs w:val="32"/>
        </w:rPr>
        <w:t>补贴</w:t>
      </w:r>
      <w:r>
        <w:rPr>
          <w:rFonts w:hint="eastAsia" w:ascii="Times New Roman" w:hAnsi="Times New Roman" w:eastAsia="方正仿宋_GBK"/>
          <w:sz w:val="32"/>
          <w:szCs w:val="32"/>
          <w:lang w:val="en-US" w:eastAsia="zh-CN"/>
        </w:rPr>
        <w:t>材料</w:t>
      </w:r>
      <w:r>
        <w:rPr>
          <w:rFonts w:ascii="Times New Roman" w:hAnsi="Times New Roman" w:eastAsia="方正仿宋_GBK"/>
          <w:sz w:val="32"/>
          <w:szCs w:val="32"/>
        </w:rPr>
        <w:t>。</w:t>
      </w:r>
    </w:p>
    <w:p w14:paraId="4DCF16E1">
      <w:pPr>
        <w:snapToGrid w:val="0"/>
        <w:spacing w:line="580" w:lineRule="exact"/>
        <w:ind w:firstLine="640"/>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2</w:t>
      </w:r>
      <w:r>
        <w:rPr>
          <w:rFonts w:ascii="Times New Roman" w:hAnsi="Times New Roman" w:eastAsia="方正仿宋_GBK"/>
          <w:sz w:val="32"/>
          <w:szCs w:val="32"/>
        </w:rPr>
        <w:t>.</w:t>
      </w:r>
      <w:r>
        <w:rPr>
          <w:rFonts w:hint="eastAsia" w:ascii="Times New Roman" w:hAnsi="Times New Roman" w:eastAsia="方正仿宋_GBK"/>
          <w:sz w:val="32"/>
          <w:szCs w:val="32"/>
          <w:lang w:val="en-US" w:eastAsia="zh-CN"/>
        </w:rPr>
        <w:t>审核</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业务</w:t>
      </w:r>
      <w:r>
        <w:rPr>
          <w:rFonts w:ascii="Times New Roman" w:hAnsi="Times New Roman" w:eastAsia="方正仿宋_GBK"/>
          <w:sz w:val="32"/>
          <w:szCs w:val="32"/>
        </w:rPr>
        <w:t>审核</w:t>
      </w:r>
      <w:r>
        <w:rPr>
          <w:rFonts w:hint="eastAsia" w:ascii="Times New Roman" w:hAnsi="Times New Roman" w:eastAsia="方正仿宋_GBK"/>
          <w:sz w:val="32"/>
          <w:szCs w:val="32"/>
          <w:lang w:eastAsia="zh-CN"/>
        </w:rPr>
        <w:t>。</w:t>
      </w:r>
    </w:p>
    <w:p w14:paraId="1B197B29">
      <w:pPr>
        <w:snapToGrid w:val="0"/>
        <w:spacing w:line="580" w:lineRule="exact"/>
        <w:ind w:firstLine="640"/>
        <w:rPr>
          <w:rFonts w:ascii="Times New Roman" w:hAnsi="Times New Roman" w:eastAsia="方正仿宋_GBK"/>
          <w:sz w:val="32"/>
          <w:szCs w:val="32"/>
        </w:rPr>
      </w:pPr>
      <w:r>
        <w:rPr>
          <w:rFonts w:hint="eastAsia" w:ascii="Times New Roman" w:hAnsi="Times New Roman" w:eastAsia="方正仿宋_GBK"/>
          <w:sz w:val="32"/>
          <w:szCs w:val="32"/>
          <w:lang w:val="en-US" w:eastAsia="zh-CN"/>
        </w:rPr>
        <w:t>3.公示。审核通过后，就业资金集中</w:t>
      </w:r>
      <w:r>
        <w:rPr>
          <w:rFonts w:ascii="Times New Roman" w:hAnsi="Times New Roman" w:eastAsia="方正仿宋_GBK"/>
          <w:sz w:val="32"/>
          <w:szCs w:val="32"/>
        </w:rPr>
        <w:t>公示。</w:t>
      </w:r>
    </w:p>
    <w:p w14:paraId="20FA648B">
      <w:pPr>
        <w:snapToGrid w:val="0"/>
        <w:spacing w:line="580" w:lineRule="exact"/>
        <w:rPr>
          <w:rFonts w:ascii="Times New Roman" w:hAnsi="Times New Roman" w:eastAsia="方正仿宋_GBK"/>
          <w:kern w:val="0"/>
          <w:sz w:val="32"/>
          <w:szCs w:val="32"/>
          <w:u w:color="080000"/>
        </w:rPr>
      </w:pPr>
      <w:r>
        <w:rPr>
          <w:rFonts w:ascii="Times New Roman" w:hAnsi="Times New Roman" w:eastAsia="方正仿宋_GBK"/>
          <w:sz w:val="32"/>
          <w:szCs w:val="32"/>
        </w:rPr>
        <w:t xml:space="preserve">    </w:t>
      </w: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w:t>
      </w:r>
      <w:r>
        <w:rPr>
          <w:rFonts w:hint="eastAsia" w:ascii="Times New Roman" w:hAnsi="Times New Roman" w:eastAsia="方正仿宋_GBK"/>
          <w:sz w:val="32"/>
          <w:szCs w:val="32"/>
          <w:lang w:val="en-US" w:eastAsia="zh-CN"/>
        </w:rPr>
        <w:t>拨付</w:t>
      </w:r>
      <w:r>
        <w:rPr>
          <w:rFonts w:hint="eastAsia" w:ascii="Times New Roman" w:hAnsi="Times New Roman" w:eastAsia="方正仿宋_GBK"/>
          <w:sz w:val="32"/>
          <w:szCs w:val="32"/>
        </w:rPr>
        <w:t>。</w:t>
      </w:r>
      <w:r>
        <w:rPr>
          <w:rFonts w:ascii="Times New Roman" w:hAnsi="Times New Roman" w:eastAsia="方正仿宋_GBK"/>
          <w:sz w:val="32"/>
          <w:szCs w:val="32"/>
          <w:u w:color="080000"/>
        </w:rPr>
        <w:t>公示无异议后，</w:t>
      </w:r>
      <w:r>
        <w:rPr>
          <w:rFonts w:ascii="Times New Roman" w:hAnsi="Times New Roman" w:eastAsia="方正仿宋_GBK"/>
          <w:kern w:val="0"/>
          <w:sz w:val="32"/>
          <w:szCs w:val="32"/>
          <w:u w:color="080000"/>
        </w:rPr>
        <w:t>按规定将资金</w:t>
      </w:r>
      <w:r>
        <w:rPr>
          <w:rFonts w:hint="eastAsia" w:ascii="Times New Roman" w:hAnsi="Times New Roman" w:eastAsia="方正仿宋_GBK"/>
          <w:kern w:val="0"/>
          <w:sz w:val="32"/>
          <w:szCs w:val="32"/>
          <w:u w:color="080000"/>
          <w:lang w:val="en-US" w:eastAsia="zh-CN"/>
        </w:rPr>
        <w:t>拨付至申报单位基本账户。</w:t>
      </w:r>
    </w:p>
    <w:p w14:paraId="2FA61C80">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1B7C1241">
      <w:pPr>
        <w:ind w:firstLine="640" w:firstLineChars="200"/>
        <w:rPr>
          <w:rFonts w:hint="eastAsia" w:ascii="Times New Roman" w:hAnsi="方正小标宋_GBK" w:eastAsia="方正小标宋_GBK"/>
          <w:sz w:val="36"/>
          <w:szCs w:val="36"/>
        </w:rPr>
      </w:pPr>
      <w:r>
        <w:rPr>
          <w:rFonts w:hint="eastAsia" w:ascii="仿宋" w:hAnsi="仿宋" w:eastAsia="仿宋" w:cs="仿宋"/>
          <w:color w:val="auto"/>
          <w:sz w:val="32"/>
          <w:szCs w:val="32"/>
          <w:lang w:val="en-US" w:eastAsia="zh-CN"/>
        </w:rPr>
        <w:t>承德市承德县人力资源和社会保障局就业服务中心，联系电话0314-3261055</w:t>
      </w:r>
      <w:r>
        <w:rPr>
          <w:rFonts w:hint="eastAsia" w:ascii="Times New Roman" w:hAnsi="方正小标宋_GBK" w:eastAsia="方正小标宋_GBK"/>
          <w:sz w:val="36"/>
          <w:szCs w:val="36"/>
        </w:rPr>
        <w:br w:type="page"/>
      </w:r>
    </w:p>
    <w:p w14:paraId="561668AA">
      <w:pPr>
        <w:spacing w:line="58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创业补贴资金</w:t>
      </w:r>
    </w:p>
    <w:p w14:paraId="649E930E">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bookmarkStart w:id="6" w:name="OLE_LINK2"/>
    </w:p>
    <w:p w14:paraId="1FBF68A4">
      <w:pPr>
        <w:snapToGrid w:val="0"/>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河北省财政厅 河北省人力资源和社会保障厅关于印发《河北省就业创业资金管理办法》的通知（财</w:t>
      </w:r>
      <w:r>
        <w:rPr>
          <w:rFonts w:hint="eastAsia" w:ascii="仿宋" w:hAnsi="仿宋" w:eastAsia="仿宋" w:cs="仿宋"/>
          <w:sz w:val="32"/>
          <w:szCs w:val="32"/>
          <w:highlight w:val="none"/>
          <w:lang w:val="en-US" w:eastAsia="zh-CN"/>
        </w:rPr>
        <w:t>社</w:t>
      </w: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181</w:t>
      </w:r>
      <w:r>
        <w:rPr>
          <w:rFonts w:hint="eastAsia" w:ascii="仿宋" w:hAnsi="仿宋" w:eastAsia="仿宋" w:cs="仿宋"/>
          <w:sz w:val="32"/>
          <w:szCs w:val="32"/>
          <w:highlight w:val="none"/>
        </w:rPr>
        <w:t>号）</w:t>
      </w:r>
      <w:bookmarkEnd w:id="6"/>
    </w:p>
    <w:p w14:paraId="69443B3D">
      <w:pPr>
        <w:numPr>
          <w:ilvl w:val="0"/>
          <w:numId w:val="4"/>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主管部门</w:t>
      </w:r>
      <w:bookmarkStart w:id="7" w:name="OLE_LINK3"/>
    </w:p>
    <w:p w14:paraId="5AF57334">
      <w:pPr>
        <w:numPr>
          <w:ilvl w:val="0"/>
          <w:numId w:val="0"/>
        </w:numPr>
        <w:snapToGrid w:val="0"/>
        <w:spacing w:line="580" w:lineRule="exact"/>
        <w:ind w:firstLine="640" w:firstLineChars="200"/>
        <w:rPr>
          <w:rFonts w:hint="default" w:ascii="方正黑体_GBK" w:hAnsi="Times New Roman" w:eastAsia="方正黑体_GBK"/>
          <w:sz w:val="32"/>
          <w:szCs w:val="32"/>
          <w:lang w:val="en-US"/>
        </w:rPr>
      </w:pPr>
      <w:r>
        <w:rPr>
          <w:rFonts w:hint="eastAsia" w:ascii="仿宋" w:hAnsi="仿宋" w:eastAsia="仿宋" w:cs="仿宋"/>
          <w:i w:val="0"/>
          <w:iCs w:val="0"/>
          <w:caps w:val="0"/>
          <w:color w:val="333333"/>
          <w:spacing w:val="0"/>
          <w:kern w:val="0"/>
          <w:sz w:val="32"/>
          <w:szCs w:val="32"/>
          <w:highlight w:val="none"/>
          <w:shd w:val="clear" w:color="auto" w:fill="FFFFFF"/>
          <w:lang w:val="en-US" w:eastAsia="zh-CN" w:bidi="ar"/>
        </w:rPr>
        <w:t>承德县人力资源和社会保障局</w:t>
      </w:r>
    </w:p>
    <w:bookmarkEnd w:id="7"/>
    <w:p w14:paraId="5523BFBB">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三、补助对象</w:t>
      </w:r>
    </w:p>
    <w:p w14:paraId="4FA511B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right="0" w:firstLine="640" w:firstLineChars="200"/>
        <w:jc w:val="left"/>
        <w:rPr>
          <w:rFonts w:hint="eastAsia" w:ascii="宋体" w:hAnsi="宋体" w:eastAsia="宋体" w:cs="宋体"/>
          <w:i w:val="0"/>
          <w:iCs w:val="0"/>
          <w:caps w:val="0"/>
          <w:color w:val="333333"/>
          <w:spacing w:val="0"/>
          <w:sz w:val="32"/>
          <w:szCs w:val="32"/>
          <w:highlight w:val="none"/>
        </w:rPr>
      </w:pPr>
      <w:bookmarkStart w:id="8" w:name="OLE_LINK1"/>
      <w:r>
        <w:rPr>
          <w:rFonts w:hint="eastAsia" w:ascii="仿宋" w:hAnsi="仿宋" w:eastAsia="仿宋" w:cs="仿宋"/>
          <w:i w:val="0"/>
          <w:iCs w:val="0"/>
          <w:caps w:val="0"/>
          <w:color w:val="333333"/>
          <w:spacing w:val="0"/>
          <w:sz w:val="32"/>
          <w:szCs w:val="32"/>
          <w:highlight w:val="none"/>
          <w:shd w:val="clear" w:color="auto" w:fill="FFFFFF"/>
        </w:rPr>
        <w:t>对首次创办小微企业或从事个体经营，且所创办企业或个体工商户自工商登记注册之日起正常运营1年以上的离校2年内高校毕业生、就业困难人员、返乡入乡农民</w:t>
      </w:r>
      <w:bookmarkEnd w:id="8"/>
      <w:r>
        <w:rPr>
          <w:rFonts w:hint="eastAsia" w:ascii="仿宋" w:hAnsi="仿宋" w:eastAsia="仿宋" w:cs="仿宋"/>
          <w:i w:val="0"/>
          <w:iCs w:val="0"/>
          <w:caps w:val="0"/>
          <w:color w:val="333333"/>
          <w:spacing w:val="0"/>
          <w:sz w:val="32"/>
          <w:szCs w:val="32"/>
          <w:highlight w:val="none"/>
          <w:shd w:val="clear" w:color="auto" w:fill="FFFFFF"/>
        </w:rPr>
        <w:t>工，可给予一次性创业补贴。</w:t>
      </w:r>
    </w:p>
    <w:p w14:paraId="176BEAF7">
      <w:pPr>
        <w:numPr>
          <w:ilvl w:val="0"/>
          <w:numId w:val="0"/>
        </w:numPr>
        <w:snapToGrid w:val="0"/>
        <w:spacing w:line="580" w:lineRule="exact"/>
        <w:ind w:leftChars="200" w:firstLine="320" w:firstLineChars="100"/>
        <w:rPr>
          <w:rFonts w:ascii="方正黑体_GBK" w:hAnsi="Times New Roman" w:eastAsia="方正黑体_GBK"/>
          <w:sz w:val="32"/>
          <w:szCs w:val="32"/>
        </w:rPr>
      </w:pPr>
      <w:r>
        <w:rPr>
          <w:rFonts w:hint="eastAsia" w:ascii="方正黑体_GBK" w:hAnsi="Times New Roman" w:eastAsia="方正黑体_GBK"/>
          <w:sz w:val="32"/>
          <w:szCs w:val="32"/>
          <w:lang w:val="en-US" w:eastAsia="zh-CN"/>
        </w:rPr>
        <w:t>四、</w:t>
      </w:r>
      <w:r>
        <w:rPr>
          <w:rFonts w:ascii="方正黑体_GBK" w:hAnsi="Times New Roman" w:eastAsia="方正黑体_GBK"/>
          <w:sz w:val="32"/>
          <w:szCs w:val="32"/>
        </w:rPr>
        <w:t>补助标准</w:t>
      </w:r>
    </w:p>
    <w:p w14:paraId="7F623B67">
      <w:pPr>
        <w:numPr>
          <w:ilvl w:val="0"/>
          <w:numId w:val="0"/>
        </w:numPr>
        <w:snapToGrid w:val="0"/>
        <w:spacing w:line="580" w:lineRule="exact"/>
        <w:ind w:leftChars="200" w:firstLine="320" w:firstLineChars="1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一次性创业补贴，补贴标准为每个创业项目5000元。</w:t>
      </w:r>
    </w:p>
    <w:p w14:paraId="7F1D0547">
      <w:pPr>
        <w:numPr>
          <w:ilvl w:val="0"/>
          <w:numId w:val="0"/>
        </w:numPr>
        <w:snapToGrid w:val="0"/>
        <w:spacing w:line="580" w:lineRule="exact"/>
        <w:ind w:leftChars="200" w:firstLine="320" w:firstLineChars="100"/>
        <w:rPr>
          <w:rFonts w:hint="eastAsia" w:ascii="方正黑体_GBK" w:hAnsi="Times New Roman" w:eastAsia="方正黑体_GBK"/>
          <w:sz w:val="32"/>
          <w:szCs w:val="32"/>
        </w:rPr>
      </w:pPr>
      <w:r>
        <w:rPr>
          <w:rFonts w:hint="eastAsia" w:ascii="方正黑体_GBK" w:hAnsi="Times New Roman" w:eastAsia="方正黑体_GBK"/>
          <w:sz w:val="32"/>
          <w:szCs w:val="32"/>
          <w:lang w:val="en-US" w:eastAsia="zh-CN"/>
        </w:rPr>
        <w:t>五、</w:t>
      </w:r>
      <w:r>
        <w:rPr>
          <w:rFonts w:hint="eastAsia" w:ascii="方正黑体_GBK" w:hAnsi="Times New Roman" w:eastAsia="方正黑体_GBK"/>
          <w:sz w:val="32"/>
          <w:szCs w:val="32"/>
        </w:rPr>
        <w:t>办理流程</w:t>
      </w:r>
    </w:p>
    <w:p w14:paraId="5A090795">
      <w:pPr>
        <w:numPr>
          <w:ilvl w:val="0"/>
          <w:numId w:val="0"/>
        </w:numPr>
        <w:snapToGrid w:val="0"/>
        <w:spacing w:line="580" w:lineRule="exact"/>
        <w:ind w:leftChars="200" w:firstLine="320" w:firstLineChars="100"/>
        <w:rPr>
          <w:rFonts w:ascii="Times New Roman" w:hAnsi="Times New Roman" w:eastAsia="方正仿宋_GBK"/>
          <w:sz w:val="32"/>
          <w:szCs w:val="32"/>
        </w:rPr>
      </w:pPr>
      <w:r>
        <w:rPr>
          <w:rFonts w:ascii="Times New Roman" w:hAnsi="Times New Roman" w:eastAsia="方正仿宋_GBK"/>
          <w:sz w:val="32"/>
          <w:szCs w:val="32"/>
        </w:rPr>
        <w:t>1.申请。</w:t>
      </w:r>
    </w:p>
    <w:p w14:paraId="038524D9">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线上：登陆河北人社APP，填写相关申报信息。</w:t>
      </w:r>
    </w:p>
    <w:p w14:paraId="631063E6">
      <w:pPr>
        <w:snapToGrid w:val="0"/>
        <w:spacing w:line="580" w:lineRule="exact"/>
        <w:ind w:firstLine="648"/>
        <w:rPr>
          <w:rFonts w:hint="eastAsia" w:ascii="Times New Roman" w:hAnsi="Times New Roman" w:eastAsia="方正仿宋_GBK"/>
          <w:sz w:val="32"/>
          <w:szCs w:val="32"/>
          <w:lang w:eastAsia="zh-CN"/>
        </w:rPr>
      </w:pPr>
      <w:r>
        <w:rPr>
          <w:rFonts w:ascii="Times New Roman" w:hAnsi="Times New Roman" w:eastAsia="方正仿宋_GBK"/>
          <w:sz w:val="32"/>
          <w:szCs w:val="32"/>
        </w:rPr>
        <w:t>线下：符合条件人员带</w:t>
      </w:r>
      <w:r>
        <w:rPr>
          <w:rFonts w:hint="eastAsia" w:ascii="Times New Roman" w:hAnsi="Times New Roman" w:eastAsia="方正仿宋_GBK"/>
          <w:sz w:val="32"/>
          <w:szCs w:val="32"/>
          <w:lang w:val="en-US" w:eastAsia="zh-CN"/>
        </w:rPr>
        <w:t>相关</w:t>
      </w:r>
      <w:r>
        <w:rPr>
          <w:rFonts w:ascii="Times New Roman" w:hAnsi="Times New Roman" w:eastAsia="方正仿宋_GBK"/>
          <w:sz w:val="32"/>
          <w:szCs w:val="32"/>
        </w:rPr>
        <w:t>材料到创业所在地人社部门</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政务服务中心</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窗口</w:t>
      </w:r>
      <w:r>
        <w:rPr>
          <w:rFonts w:ascii="Times New Roman" w:hAnsi="Times New Roman" w:eastAsia="方正仿宋_GBK"/>
          <w:sz w:val="32"/>
          <w:szCs w:val="32"/>
        </w:rPr>
        <w:t>申请</w:t>
      </w:r>
      <w:r>
        <w:rPr>
          <w:rFonts w:hint="eastAsia" w:ascii="Times New Roman" w:hAnsi="Times New Roman" w:eastAsia="方正仿宋_GBK"/>
          <w:sz w:val="32"/>
          <w:szCs w:val="32"/>
          <w:lang w:eastAsia="zh-CN"/>
        </w:rPr>
        <w:t>。</w:t>
      </w:r>
    </w:p>
    <w:p w14:paraId="53D508B0">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2.</w:t>
      </w:r>
      <w:r>
        <w:rPr>
          <w:rFonts w:hint="eastAsia" w:ascii="Times New Roman" w:hAnsi="Times New Roman" w:eastAsia="方正仿宋_GBK"/>
          <w:sz w:val="32"/>
          <w:szCs w:val="32"/>
          <w:lang w:val="en-US" w:eastAsia="zh-CN"/>
        </w:rPr>
        <w:t>受理</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前台</w:t>
      </w:r>
      <w:r>
        <w:rPr>
          <w:rFonts w:ascii="Times New Roman" w:hAnsi="Times New Roman" w:eastAsia="方正仿宋_GBK"/>
          <w:sz w:val="32"/>
          <w:szCs w:val="32"/>
        </w:rPr>
        <w:t>进行受理</w:t>
      </w:r>
      <w:r>
        <w:rPr>
          <w:rFonts w:hint="eastAsia" w:ascii="Times New Roman" w:hAnsi="Times New Roman" w:eastAsia="方正仿宋_GBK"/>
          <w:sz w:val="32"/>
          <w:szCs w:val="32"/>
          <w:lang w:val="en-US" w:eastAsia="zh-CN"/>
        </w:rPr>
        <w:t>上传材料</w:t>
      </w:r>
      <w:r>
        <w:rPr>
          <w:rFonts w:ascii="Times New Roman" w:hAnsi="Times New Roman" w:eastAsia="方正仿宋_GBK"/>
          <w:sz w:val="32"/>
          <w:szCs w:val="32"/>
        </w:rPr>
        <w:t>。</w:t>
      </w:r>
    </w:p>
    <w:p w14:paraId="25F82EA5">
      <w:pPr>
        <w:snapToGrid w:val="0"/>
        <w:spacing w:line="580" w:lineRule="exact"/>
        <w:ind w:firstLine="640"/>
        <w:rPr>
          <w:rFonts w:hint="eastAsia" w:ascii="Times New Roman" w:hAnsi="Times New Roman" w:eastAsia="方正仿宋_GBK"/>
          <w:sz w:val="32"/>
          <w:szCs w:val="32"/>
          <w:lang w:eastAsia="zh-CN"/>
        </w:rPr>
      </w:pPr>
      <w:bookmarkStart w:id="9" w:name="OLE_LINK10"/>
      <w:r>
        <w:rPr>
          <w:rFonts w:ascii="Times New Roman" w:hAnsi="Times New Roman" w:eastAsia="方正仿宋_GBK"/>
          <w:sz w:val="32"/>
          <w:szCs w:val="32"/>
        </w:rPr>
        <w:t>3.</w:t>
      </w:r>
      <w:r>
        <w:rPr>
          <w:rFonts w:hint="eastAsia" w:ascii="Times New Roman" w:hAnsi="Times New Roman" w:eastAsia="方正仿宋_GBK"/>
          <w:sz w:val="32"/>
          <w:szCs w:val="32"/>
          <w:lang w:val="en-US" w:eastAsia="zh-CN"/>
        </w:rPr>
        <w:t>审核</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业务</w:t>
      </w:r>
      <w:r>
        <w:rPr>
          <w:rFonts w:ascii="Times New Roman" w:hAnsi="Times New Roman" w:eastAsia="方正仿宋_GBK"/>
          <w:sz w:val="32"/>
          <w:szCs w:val="32"/>
        </w:rPr>
        <w:t>审核</w:t>
      </w:r>
      <w:r>
        <w:rPr>
          <w:rFonts w:hint="eastAsia" w:ascii="Times New Roman" w:hAnsi="Times New Roman" w:eastAsia="方正仿宋_GBK"/>
          <w:sz w:val="32"/>
          <w:szCs w:val="32"/>
          <w:lang w:eastAsia="zh-CN"/>
        </w:rPr>
        <w:t>。</w:t>
      </w:r>
    </w:p>
    <w:p w14:paraId="02AC7826">
      <w:pPr>
        <w:snapToGrid w:val="0"/>
        <w:spacing w:line="580" w:lineRule="exact"/>
        <w:ind w:firstLine="640"/>
        <w:rPr>
          <w:rFonts w:ascii="Times New Roman" w:hAnsi="Times New Roman" w:eastAsia="方正仿宋_GBK"/>
          <w:sz w:val="32"/>
          <w:szCs w:val="32"/>
        </w:rPr>
      </w:pPr>
      <w:r>
        <w:rPr>
          <w:rFonts w:hint="eastAsia" w:ascii="Times New Roman" w:hAnsi="Times New Roman" w:eastAsia="方正仿宋_GBK"/>
          <w:sz w:val="32"/>
          <w:szCs w:val="32"/>
          <w:lang w:val="en-US" w:eastAsia="zh-CN"/>
        </w:rPr>
        <w:t>4.公示。审核通过后，就业资金集中</w:t>
      </w:r>
      <w:r>
        <w:rPr>
          <w:rFonts w:ascii="Times New Roman" w:hAnsi="Times New Roman" w:eastAsia="方正仿宋_GBK"/>
          <w:sz w:val="32"/>
          <w:szCs w:val="32"/>
        </w:rPr>
        <w:t>公示。</w:t>
      </w:r>
    </w:p>
    <w:p w14:paraId="276FD1E4">
      <w:pPr>
        <w:snapToGrid w:val="0"/>
        <w:spacing w:line="580" w:lineRule="exact"/>
        <w:rPr>
          <w:rFonts w:ascii="Times New Roman" w:hAnsi="Times New Roman" w:eastAsia="方正仿宋_GBK"/>
          <w:kern w:val="0"/>
          <w:sz w:val="32"/>
          <w:szCs w:val="32"/>
          <w:u w:color="080000"/>
        </w:rPr>
      </w:pPr>
      <w:r>
        <w:rPr>
          <w:rFonts w:ascii="Times New Roman" w:hAnsi="Times New Roman" w:eastAsia="方正仿宋_GBK"/>
          <w:sz w:val="32"/>
          <w:szCs w:val="32"/>
        </w:rPr>
        <w:t xml:space="preserve">    </w:t>
      </w:r>
      <w:r>
        <w:rPr>
          <w:rFonts w:hint="eastAsia" w:ascii="Times New Roman" w:hAnsi="Times New Roman" w:eastAsia="方正仿宋_GBK"/>
          <w:sz w:val="32"/>
          <w:szCs w:val="32"/>
          <w:lang w:val="en-US" w:eastAsia="zh-CN"/>
        </w:rPr>
        <w:t>5</w:t>
      </w:r>
      <w:r>
        <w:rPr>
          <w:rFonts w:ascii="Times New Roman" w:hAnsi="Times New Roman" w:eastAsia="方正仿宋_GBK"/>
          <w:sz w:val="32"/>
          <w:szCs w:val="32"/>
        </w:rPr>
        <w:t>.</w:t>
      </w:r>
      <w:r>
        <w:rPr>
          <w:rFonts w:hint="eastAsia" w:ascii="Times New Roman" w:hAnsi="Times New Roman" w:eastAsia="方正仿宋_GBK"/>
          <w:sz w:val="32"/>
          <w:szCs w:val="32"/>
          <w:lang w:val="en-US" w:eastAsia="zh-CN"/>
        </w:rPr>
        <w:t>拨付</w:t>
      </w:r>
      <w:r>
        <w:rPr>
          <w:rFonts w:hint="eastAsia" w:ascii="Times New Roman" w:hAnsi="Times New Roman" w:eastAsia="方正仿宋_GBK"/>
          <w:sz w:val="32"/>
          <w:szCs w:val="32"/>
        </w:rPr>
        <w:t>。</w:t>
      </w:r>
      <w:r>
        <w:rPr>
          <w:rFonts w:ascii="Times New Roman" w:hAnsi="Times New Roman" w:eastAsia="方正仿宋_GBK"/>
          <w:sz w:val="32"/>
          <w:szCs w:val="32"/>
          <w:u w:color="080000"/>
        </w:rPr>
        <w:t>公示无异议后，</w:t>
      </w:r>
      <w:r>
        <w:rPr>
          <w:rFonts w:ascii="Times New Roman" w:hAnsi="Times New Roman" w:eastAsia="方正仿宋_GBK"/>
          <w:kern w:val="0"/>
          <w:sz w:val="32"/>
          <w:szCs w:val="32"/>
          <w:u w:color="080000"/>
        </w:rPr>
        <w:t>按规定将资金</w:t>
      </w:r>
      <w:r>
        <w:rPr>
          <w:rFonts w:hint="eastAsia" w:ascii="Times New Roman" w:hAnsi="Times New Roman" w:eastAsia="方正仿宋_GBK"/>
          <w:kern w:val="0"/>
          <w:sz w:val="32"/>
          <w:szCs w:val="32"/>
          <w:u w:color="080000"/>
          <w:lang w:val="en-US" w:eastAsia="zh-CN"/>
        </w:rPr>
        <w:t>拨付至</w:t>
      </w:r>
      <w:r>
        <w:rPr>
          <w:rFonts w:ascii="Times New Roman" w:hAnsi="Times New Roman" w:eastAsia="方正仿宋_GBK"/>
          <w:kern w:val="0"/>
          <w:sz w:val="32"/>
          <w:szCs w:val="32"/>
          <w:u w:color="080000"/>
        </w:rPr>
        <w:t>申请</w:t>
      </w:r>
      <w:r>
        <w:rPr>
          <w:rFonts w:hint="eastAsia" w:ascii="Times New Roman" w:hAnsi="Times New Roman" w:eastAsia="方正仿宋_GBK"/>
          <w:kern w:val="0"/>
          <w:sz w:val="32"/>
          <w:szCs w:val="32"/>
          <w:u w:color="080000"/>
          <w:lang w:val="en-US" w:eastAsia="zh-CN"/>
        </w:rPr>
        <w:t>人</w:t>
      </w:r>
      <w:r>
        <w:rPr>
          <w:rFonts w:hint="eastAsia" w:ascii="Times New Roman" w:hAnsi="Times New Roman" w:eastAsia="方正仿宋_GBK"/>
          <w:kern w:val="0"/>
          <w:sz w:val="32"/>
          <w:szCs w:val="32"/>
          <w:u w:color="080000"/>
        </w:rPr>
        <w:t>社会保障卡</w:t>
      </w:r>
      <w:r>
        <w:rPr>
          <w:rFonts w:ascii="Times New Roman" w:hAnsi="Times New Roman" w:eastAsia="方正仿宋_GBK"/>
          <w:kern w:val="0"/>
          <w:sz w:val="32"/>
          <w:szCs w:val="32"/>
          <w:u w:color="080000"/>
        </w:rPr>
        <w:t>银行账户。</w:t>
      </w:r>
    </w:p>
    <w:bookmarkEnd w:id="9"/>
    <w:p w14:paraId="0B982B8E">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1CF14958">
      <w:pPr>
        <w:spacing w:line="580" w:lineRule="exact"/>
        <w:ind w:firstLine="640" w:firstLineChars="200"/>
        <w:rPr>
          <w:rFonts w:hint="eastAsia" w:ascii="仿宋" w:hAnsi="仿宋" w:eastAsia="仿宋" w:cs="仿宋"/>
          <w:color w:val="auto"/>
          <w:sz w:val="32"/>
          <w:szCs w:val="32"/>
          <w:lang w:val="en-US" w:eastAsia="zh-CN"/>
        </w:rPr>
      </w:pPr>
      <w:bookmarkStart w:id="10" w:name="OLE_LINK6"/>
      <w:r>
        <w:rPr>
          <w:rFonts w:hint="eastAsia" w:ascii="仿宋" w:hAnsi="仿宋" w:eastAsia="仿宋" w:cs="仿宋"/>
          <w:color w:val="auto"/>
          <w:sz w:val="32"/>
          <w:szCs w:val="32"/>
          <w:lang w:val="en-US" w:eastAsia="zh-CN"/>
        </w:rPr>
        <w:t>承德市承德县人力资源和社会保障局就业服务中心，联系电话0314-3261101</w:t>
      </w:r>
      <w:bookmarkEnd w:id="10"/>
    </w:p>
    <w:p w14:paraId="10F9BAC4">
      <w:pPr>
        <w:numPr>
          <w:ilvl w:val="0"/>
          <w:numId w:val="0"/>
        </w:numPr>
        <w:spacing w:line="580" w:lineRule="exact"/>
        <w:ind w:leftChars="200"/>
        <w:rPr>
          <w:rFonts w:hint="default" w:ascii="方正仿宋_GBK" w:hAnsi="Times New Roman" w:eastAsia="方正仿宋_GBK"/>
          <w:sz w:val="32"/>
          <w:szCs w:val="32"/>
          <w:lang w:val="en-US" w:eastAsia="zh-CN"/>
        </w:rPr>
      </w:pPr>
    </w:p>
    <w:p w14:paraId="636C4F8B">
      <w:pPr>
        <w:rPr>
          <w:rFonts w:ascii="Times New Roman" w:hAnsi="Times New Roman" w:eastAsia="仿宋_GB2312"/>
          <w:sz w:val="32"/>
          <w:szCs w:val="32"/>
        </w:rPr>
      </w:pPr>
    </w:p>
    <w:p w14:paraId="7CC5A6A9">
      <w:pPr>
        <w:rPr>
          <w:rFonts w:ascii="Times New Roman" w:hAnsi="Times New Roman" w:eastAsia="仿宋_GB2312"/>
          <w:sz w:val="32"/>
          <w:szCs w:val="32"/>
        </w:rPr>
      </w:pPr>
    </w:p>
    <w:p w14:paraId="479B2009">
      <w:pPr>
        <w:rPr>
          <w:rFonts w:ascii="Times New Roman" w:hAnsi="Times New Roman" w:eastAsia="仿宋_GB2312"/>
          <w:sz w:val="32"/>
          <w:szCs w:val="32"/>
        </w:rPr>
      </w:pPr>
    </w:p>
    <w:p w14:paraId="116CE891">
      <w:pPr>
        <w:rPr>
          <w:rFonts w:ascii="Times New Roman" w:hAnsi="Times New Roman" w:eastAsia="仿宋_GB2312"/>
          <w:sz w:val="32"/>
          <w:szCs w:val="32"/>
        </w:rPr>
      </w:pPr>
    </w:p>
    <w:p w14:paraId="394C83C3">
      <w:pPr>
        <w:rPr>
          <w:rFonts w:ascii="Times New Roman" w:hAnsi="Times New Roman" w:eastAsia="仿宋_GB2312"/>
          <w:sz w:val="32"/>
          <w:szCs w:val="32"/>
        </w:rPr>
      </w:pPr>
    </w:p>
    <w:p w14:paraId="40768BFF">
      <w:pPr>
        <w:rPr>
          <w:rFonts w:ascii="Times New Roman" w:hAnsi="Times New Roman" w:eastAsia="仿宋_GB2312"/>
          <w:sz w:val="32"/>
          <w:szCs w:val="32"/>
        </w:rPr>
      </w:pPr>
    </w:p>
    <w:p w14:paraId="47C69293">
      <w:pPr>
        <w:rPr>
          <w:rFonts w:ascii="Times New Roman" w:hAnsi="Times New Roman" w:eastAsia="仿宋_GB2312"/>
          <w:sz w:val="32"/>
          <w:szCs w:val="32"/>
        </w:rPr>
      </w:pPr>
    </w:p>
    <w:p w14:paraId="34E57475">
      <w:pPr>
        <w:rPr>
          <w:rFonts w:ascii="Times New Roman" w:hAnsi="Times New Roman" w:eastAsia="仿宋_GB2312"/>
          <w:sz w:val="32"/>
          <w:szCs w:val="32"/>
        </w:rPr>
      </w:pPr>
    </w:p>
    <w:p w14:paraId="12EE08D7">
      <w:pPr>
        <w:rPr>
          <w:rFonts w:ascii="Times New Roman" w:hAnsi="Times New Roman" w:eastAsia="仿宋_GB2312"/>
          <w:sz w:val="32"/>
          <w:szCs w:val="32"/>
        </w:rPr>
      </w:pPr>
    </w:p>
    <w:p w14:paraId="46A6CDED">
      <w:pPr>
        <w:rPr>
          <w:rFonts w:ascii="Times New Roman" w:hAnsi="Times New Roman" w:eastAsia="仿宋_GB2312"/>
          <w:sz w:val="32"/>
          <w:szCs w:val="32"/>
        </w:rPr>
      </w:pPr>
    </w:p>
    <w:p w14:paraId="5225C984">
      <w:pPr>
        <w:rPr>
          <w:rFonts w:ascii="Times New Roman" w:hAnsi="Times New Roman" w:eastAsia="仿宋_GB2312"/>
          <w:sz w:val="32"/>
          <w:szCs w:val="32"/>
        </w:rPr>
      </w:pPr>
    </w:p>
    <w:p w14:paraId="30746846">
      <w:pPr>
        <w:rPr>
          <w:rFonts w:ascii="Times New Roman" w:hAnsi="Times New Roman" w:eastAsia="仿宋_GB2312"/>
          <w:sz w:val="32"/>
          <w:szCs w:val="32"/>
        </w:rPr>
      </w:pPr>
    </w:p>
    <w:p w14:paraId="241E9EBF">
      <w:pPr>
        <w:rPr>
          <w:rFonts w:ascii="Times New Roman" w:hAnsi="Times New Roman" w:eastAsia="仿宋_GB2312"/>
          <w:sz w:val="32"/>
          <w:szCs w:val="32"/>
        </w:rPr>
      </w:pPr>
    </w:p>
    <w:p w14:paraId="1787D271">
      <w:pPr>
        <w:rPr>
          <w:rFonts w:ascii="Times New Roman" w:hAnsi="Times New Roman" w:eastAsia="仿宋_GB2312"/>
          <w:sz w:val="32"/>
          <w:szCs w:val="32"/>
        </w:rPr>
      </w:pPr>
    </w:p>
    <w:p w14:paraId="79E2190C">
      <w:pPr>
        <w:rPr>
          <w:rFonts w:ascii="Times New Roman" w:hAnsi="Times New Roman" w:eastAsia="仿宋_GB2312"/>
          <w:sz w:val="32"/>
          <w:szCs w:val="32"/>
        </w:rPr>
      </w:pPr>
    </w:p>
    <w:p w14:paraId="43BBAA04">
      <w:pPr>
        <w:spacing w:line="58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耕地地力保护补贴资金</w:t>
      </w:r>
    </w:p>
    <w:p w14:paraId="6D99610B">
      <w:pPr>
        <w:spacing w:line="58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“一卡通”操作规程</w:t>
      </w:r>
    </w:p>
    <w:p w14:paraId="2505FFF3">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一、政策依据</w:t>
      </w:r>
    </w:p>
    <w:p w14:paraId="07E8AB83">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1.《河北省财政厅 河北省农业农村厅关于印发〈河北省农业</w:t>
      </w:r>
      <w:r>
        <w:rPr>
          <w:rFonts w:hint="eastAsia" w:ascii="Times New Roman" w:hAnsi="Times New Roman" w:eastAsia="方正仿宋_GBK"/>
          <w:sz w:val="32"/>
          <w:szCs w:val="24"/>
        </w:rPr>
        <w:t>“</w:t>
      </w:r>
      <w:r>
        <w:rPr>
          <w:rFonts w:ascii="Times New Roman" w:hAnsi="Times New Roman" w:eastAsia="方正仿宋_GBK"/>
          <w:sz w:val="32"/>
          <w:szCs w:val="24"/>
        </w:rPr>
        <w:t>三项补贴</w:t>
      </w:r>
      <w:r>
        <w:rPr>
          <w:rFonts w:hint="eastAsia" w:ascii="Times New Roman" w:hAnsi="Times New Roman" w:eastAsia="方正仿宋_GBK"/>
          <w:sz w:val="32"/>
          <w:szCs w:val="24"/>
        </w:rPr>
        <w:t>”</w:t>
      </w:r>
      <w:r>
        <w:rPr>
          <w:rFonts w:ascii="Times New Roman" w:hAnsi="Times New Roman" w:eastAsia="方正仿宋_GBK"/>
          <w:sz w:val="32"/>
          <w:szCs w:val="24"/>
        </w:rPr>
        <w:t>改革工作实施方案〉的通知》（冀财农〔2016〕58号）</w:t>
      </w:r>
    </w:p>
    <w:p w14:paraId="277D2E28">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2.《河北省财政厅等八部门关于进一步加强惠农财政补贴资金</w:t>
      </w:r>
      <w:r>
        <w:rPr>
          <w:rFonts w:hint="eastAsia" w:ascii="Times New Roman" w:hAnsi="Times New Roman" w:eastAsia="方正仿宋_GBK"/>
          <w:sz w:val="32"/>
          <w:szCs w:val="24"/>
        </w:rPr>
        <w:t>“</w:t>
      </w:r>
      <w:r>
        <w:rPr>
          <w:rFonts w:ascii="Times New Roman" w:hAnsi="Times New Roman" w:eastAsia="方正仿宋_GBK"/>
          <w:sz w:val="32"/>
          <w:szCs w:val="24"/>
        </w:rPr>
        <w:t>一卡通</w:t>
      </w:r>
      <w:r>
        <w:rPr>
          <w:rFonts w:hint="eastAsia" w:ascii="Times New Roman" w:hAnsi="Times New Roman" w:eastAsia="方正仿宋_GBK"/>
          <w:sz w:val="32"/>
          <w:szCs w:val="24"/>
        </w:rPr>
        <w:t>”</w:t>
      </w:r>
      <w:r>
        <w:rPr>
          <w:rFonts w:ascii="Times New Roman" w:hAnsi="Times New Roman" w:eastAsia="方正仿宋_GBK"/>
          <w:sz w:val="32"/>
          <w:szCs w:val="24"/>
        </w:rPr>
        <w:t>管理的实施意见》（冀财办〔2021〕21号）</w:t>
      </w:r>
    </w:p>
    <w:p w14:paraId="66802C86">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3. 《农业农村部</w:t>
      </w:r>
      <w:r>
        <w:rPr>
          <w:rFonts w:hint="eastAsia" w:ascii="Times New Roman" w:hAnsi="Times New Roman" w:eastAsia="方正仿宋_GBK"/>
          <w:sz w:val="32"/>
          <w:szCs w:val="24"/>
        </w:rPr>
        <w:t xml:space="preserve">  财政部关于做好2023年粮油生产保障等项目实施工作的</w:t>
      </w:r>
      <w:r>
        <w:rPr>
          <w:rFonts w:ascii="Times New Roman" w:hAnsi="Times New Roman" w:eastAsia="方正仿宋_GBK"/>
          <w:sz w:val="32"/>
          <w:szCs w:val="24"/>
        </w:rPr>
        <w:t>通知》（</w:t>
      </w:r>
      <w:r>
        <w:rPr>
          <w:rFonts w:hint="eastAsia" w:ascii="Times New Roman" w:hAnsi="Times New Roman" w:eastAsia="方正仿宋_GBK"/>
          <w:sz w:val="32"/>
          <w:szCs w:val="24"/>
        </w:rPr>
        <w:t>农计</w:t>
      </w:r>
      <w:r>
        <w:rPr>
          <w:rFonts w:ascii="Times New Roman" w:hAnsi="Times New Roman" w:eastAsia="方正仿宋_GBK"/>
          <w:sz w:val="32"/>
          <w:szCs w:val="24"/>
        </w:rPr>
        <w:t>财</w:t>
      </w:r>
      <w:r>
        <w:rPr>
          <w:rFonts w:hint="eastAsia" w:ascii="Times New Roman" w:hAnsi="Times New Roman" w:eastAsia="方正仿宋_GBK"/>
          <w:sz w:val="32"/>
          <w:szCs w:val="24"/>
        </w:rPr>
        <w:t>发</w:t>
      </w:r>
      <w:r>
        <w:rPr>
          <w:rFonts w:ascii="Times New Roman" w:hAnsi="Times New Roman" w:eastAsia="方正仿宋_GBK"/>
          <w:sz w:val="32"/>
          <w:szCs w:val="24"/>
        </w:rPr>
        <w:t>〔202</w:t>
      </w:r>
      <w:r>
        <w:rPr>
          <w:rFonts w:hint="eastAsia" w:ascii="Times New Roman" w:hAnsi="Times New Roman" w:eastAsia="方正仿宋_GBK"/>
          <w:sz w:val="32"/>
          <w:szCs w:val="24"/>
        </w:rPr>
        <w:t>3</w:t>
      </w:r>
      <w:r>
        <w:rPr>
          <w:rFonts w:ascii="Times New Roman" w:hAnsi="Times New Roman" w:eastAsia="方正仿宋_GBK"/>
          <w:sz w:val="32"/>
          <w:szCs w:val="24"/>
        </w:rPr>
        <w:t>〕</w:t>
      </w:r>
      <w:r>
        <w:rPr>
          <w:rFonts w:hint="eastAsia" w:ascii="Times New Roman" w:hAnsi="Times New Roman" w:eastAsia="方正仿宋_GBK"/>
          <w:sz w:val="32"/>
          <w:szCs w:val="24"/>
        </w:rPr>
        <w:t>4</w:t>
      </w:r>
      <w:r>
        <w:rPr>
          <w:rFonts w:ascii="Times New Roman" w:hAnsi="Times New Roman" w:eastAsia="方正仿宋_GBK"/>
          <w:sz w:val="32"/>
          <w:szCs w:val="24"/>
        </w:rPr>
        <w:t>号）</w:t>
      </w:r>
    </w:p>
    <w:p w14:paraId="4957B107">
      <w:pPr>
        <w:spacing w:line="560" w:lineRule="exact"/>
        <w:rPr>
          <w:rFonts w:ascii="Times New Roman" w:hAnsi="Times New Roman" w:eastAsia="方正仿宋_GBK"/>
          <w:sz w:val="32"/>
          <w:szCs w:val="24"/>
        </w:rPr>
      </w:pPr>
      <w:r>
        <w:rPr>
          <w:rFonts w:ascii="Times New Roman" w:hAnsi="Times New Roman" w:eastAsia="方正仿宋_GBK"/>
          <w:sz w:val="32"/>
          <w:szCs w:val="24"/>
        </w:rPr>
        <w:t>　　4.《财政部 农业农村部 国家发展改革委 中国人民银行 国家林草局关于进一步健全完善惠农补贴管理长效机制的指导意见》（财农〔2024〕21 号）</w:t>
      </w:r>
    </w:p>
    <w:p w14:paraId="63E8CB76">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二、主管部门</w:t>
      </w:r>
    </w:p>
    <w:p w14:paraId="689211ED">
      <w:pPr>
        <w:spacing w:line="560" w:lineRule="exact"/>
        <w:ind w:firstLine="640"/>
        <w:rPr>
          <w:rFonts w:hint="eastAsia" w:ascii="Times New Roman" w:hAnsi="Times New Roman" w:eastAsia="方正仿宋_GBK"/>
          <w:sz w:val="32"/>
          <w:szCs w:val="24"/>
          <w:lang w:eastAsia="zh-CN"/>
        </w:rPr>
      </w:pPr>
      <w:r>
        <w:rPr>
          <w:rFonts w:hint="eastAsia" w:ascii="Times New Roman" w:hAnsi="Times New Roman" w:eastAsia="方正仿宋_GBK"/>
          <w:sz w:val="32"/>
          <w:szCs w:val="24"/>
          <w:lang w:eastAsia="zh-CN"/>
        </w:rPr>
        <w:t>承德县</w:t>
      </w:r>
      <w:r>
        <w:rPr>
          <w:rFonts w:ascii="Times New Roman" w:hAnsi="Times New Roman" w:eastAsia="方正仿宋_GBK"/>
          <w:sz w:val="32"/>
          <w:szCs w:val="24"/>
        </w:rPr>
        <w:t>农业农村</w:t>
      </w:r>
      <w:r>
        <w:rPr>
          <w:rFonts w:hint="eastAsia" w:ascii="Times New Roman" w:hAnsi="Times New Roman" w:eastAsia="方正仿宋_GBK"/>
          <w:sz w:val="32"/>
          <w:szCs w:val="24"/>
          <w:lang w:eastAsia="zh-CN"/>
        </w:rPr>
        <w:t>局</w:t>
      </w:r>
    </w:p>
    <w:p w14:paraId="5CDEE915">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14:paraId="2AC0F65E">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原则上为拥有耕地承包权的种地农民。农户承包集体机动地和农户承包地转租的，原则上对承租（包）者进行补贴。原承租（包）合同有约定的，尊重农民意愿，按承租（包）合同的约定补贴。</w:t>
      </w:r>
    </w:p>
    <w:p w14:paraId="3C0AB0C7">
      <w:pPr>
        <w:numPr>
          <w:ilvl w:val="0"/>
          <w:numId w:val="5"/>
        </w:numPr>
        <w:spacing w:line="560" w:lineRule="exact"/>
        <w:ind w:firstLine="640"/>
        <w:rPr>
          <w:rFonts w:ascii="Times New Roman" w:hAnsi="Times New Roman" w:eastAsia="黑体"/>
          <w:sz w:val="32"/>
          <w:szCs w:val="24"/>
        </w:rPr>
      </w:pPr>
      <w:r>
        <w:rPr>
          <w:rFonts w:ascii="Times New Roman" w:hAnsi="Times New Roman" w:eastAsia="黑体"/>
          <w:sz w:val="32"/>
          <w:szCs w:val="24"/>
        </w:rPr>
        <w:t>补贴标准</w:t>
      </w:r>
    </w:p>
    <w:p w14:paraId="51710668">
      <w:pPr>
        <w:numPr>
          <w:ilvl w:val="0"/>
          <w:numId w:val="0"/>
        </w:numPr>
        <w:spacing w:line="560" w:lineRule="exact"/>
        <w:ind w:firstLine="640" w:firstLineChars="200"/>
        <w:rPr>
          <w:rFonts w:ascii="Times New Roman" w:hAnsi="Times New Roman" w:eastAsia="方正仿宋_GBK"/>
          <w:sz w:val="32"/>
          <w:szCs w:val="24"/>
          <w:lang w:val="zh-CN"/>
        </w:rPr>
      </w:pPr>
      <w:r>
        <w:rPr>
          <w:rFonts w:ascii="Times New Roman" w:hAnsi="Times New Roman" w:eastAsia="方正仿宋_GBK"/>
          <w:sz w:val="32"/>
          <w:szCs w:val="24"/>
          <w:lang w:val="zh-CN"/>
        </w:rPr>
        <w:t>由</w:t>
      </w:r>
      <w:r>
        <w:rPr>
          <w:rFonts w:hint="eastAsia" w:ascii="Times New Roman" w:hAnsi="Times New Roman" w:eastAsia="方正仿宋_GBK"/>
          <w:sz w:val="32"/>
          <w:szCs w:val="24"/>
          <w:lang w:val="zh-CN"/>
        </w:rPr>
        <w:t>县</w:t>
      </w:r>
      <w:r>
        <w:rPr>
          <w:rFonts w:ascii="Times New Roman" w:hAnsi="Times New Roman" w:eastAsia="方正仿宋_GBK"/>
          <w:sz w:val="32"/>
          <w:szCs w:val="24"/>
          <w:lang w:val="zh-CN"/>
        </w:rPr>
        <w:t>农业农村</w:t>
      </w:r>
      <w:r>
        <w:rPr>
          <w:rFonts w:hint="eastAsia" w:ascii="Times New Roman" w:hAnsi="Times New Roman" w:eastAsia="方正仿宋_GBK"/>
          <w:sz w:val="32"/>
          <w:szCs w:val="24"/>
          <w:lang w:val="zh-CN"/>
        </w:rPr>
        <w:t>局</w:t>
      </w:r>
      <w:r>
        <w:rPr>
          <w:rFonts w:ascii="Times New Roman" w:hAnsi="Times New Roman" w:eastAsia="方正仿宋_GBK"/>
          <w:sz w:val="32"/>
          <w:szCs w:val="24"/>
          <w:lang w:val="zh-CN"/>
        </w:rPr>
        <w:t>根据补贴资金总量和确定的补贴依据综合测算确定。</w:t>
      </w:r>
      <w:r>
        <w:rPr>
          <w:rFonts w:ascii="方正仿宋_GBK" w:hAnsi="Times New Roman" w:eastAsia="方正仿宋_GBK"/>
          <w:sz w:val="32"/>
          <w:szCs w:val="32"/>
        </w:rPr>
        <w:t>对已作为畜牧养殖场使用的耕地、林地、成片粮田转为设施农业用地、非农业征（占）用耕地等已改变用途的耕地不再给予补贴，</w:t>
      </w:r>
      <w:r>
        <w:rPr>
          <w:rFonts w:hint="eastAsia" w:ascii="方正仿宋_GBK" w:hAnsi="Times New Roman" w:eastAsia="方正仿宋_GBK"/>
          <w:sz w:val="32"/>
          <w:szCs w:val="32"/>
        </w:rPr>
        <w:t>对</w:t>
      </w:r>
      <w:r>
        <w:rPr>
          <w:rFonts w:ascii="方正仿宋_GBK" w:hAnsi="Times New Roman" w:eastAsia="方正仿宋_GBK"/>
          <w:sz w:val="32"/>
          <w:szCs w:val="32"/>
        </w:rPr>
        <w:t>抛荒地</w:t>
      </w:r>
      <w:r>
        <w:rPr>
          <w:rFonts w:hint="eastAsia" w:ascii="方正仿宋_GBK" w:hAnsi="Times New Roman" w:eastAsia="方正仿宋_GBK"/>
          <w:sz w:val="32"/>
          <w:szCs w:val="32"/>
        </w:rPr>
        <w:t>不得发放补贴</w:t>
      </w:r>
      <w:r>
        <w:rPr>
          <w:rFonts w:ascii="方正仿宋_GBK" w:hAnsi="Times New Roman" w:eastAsia="方正仿宋_GBK"/>
          <w:sz w:val="32"/>
          <w:szCs w:val="32"/>
        </w:rPr>
        <w:t>。</w:t>
      </w:r>
    </w:p>
    <w:p w14:paraId="2D85BA32">
      <w:pPr>
        <w:spacing w:line="560" w:lineRule="exact"/>
        <w:ind w:firstLine="640"/>
        <w:rPr>
          <w:rFonts w:ascii="Times New Roman" w:hAnsi="Times New Roman" w:eastAsia="黑体"/>
          <w:sz w:val="32"/>
          <w:szCs w:val="24"/>
        </w:rPr>
      </w:pPr>
      <w:r>
        <w:rPr>
          <w:rFonts w:ascii="Times New Roman" w:hAnsi="Times New Roman" w:eastAsia="黑体"/>
          <w:sz w:val="32"/>
          <w:szCs w:val="24"/>
        </w:rPr>
        <w:t>五、办理流程</w:t>
      </w:r>
    </w:p>
    <w:p w14:paraId="0B83594D">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（一）制定方案。</w:t>
      </w:r>
      <w:r>
        <w:rPr>
          <w:rFonts w:hint="eastAsia" w:ascii="Times New Roman" w:hAnsi="Times New Roman" w:eastAsia="方正仿宋_GBK"/>
          <w:sz w:val="32"/>
          <w:szCs w:val="24"/>
          <w:lang w:val="zh-CN"/>
        </w:rPr>
        <w:t>县</w:t>
      </w:r>
      <w:r>
        <w:rPr>
          <w:rFonts w:ascii="Times New Roman" w:hAnsi="Times New Roman" w:eastAsia="方正仿宋_GBK"/>
          <w:sz w:val="32"/>
          <w:szCs w:val="24"/>
          <w:lang w:val="zh-CN"/>
        </w:rPr>
        <w:t>农业农村</w:t>
      </w:r>
      <w:r>
        <w:rPr>
          <w:rFonts w:hint="eastAsia" w:ascii="Times New Roman" w:hAnsi="Times New Roman" w:eastAsia="方正仿宋_GBK"/>
          <w:sz w:val="32"/>
          <w:szCs w:val="24"/>
          <w:lang w:val="zh-CN"/>
        </w:rPr>
        <w:t>局</w:t>
      </w:r>
      <w:r>
        <w:rPr>
          <w:rFonts w:ascii="Times New Roman" w:hAnsi="Times New Roman" w:eastAsia="方正仿宋_GBK"/>
          <w:sz w:val="32"/>
          <w:szCs w:val="24"/>
          <w:lang w:val="zh-CN"/>
        </w:rPr>
        <w:t>会同财政部门及时制定本县域</w:t>
      </w:r>
      <w:r>
        <w:rPr>
          <w:rFonts w:hint="eastAsia" w:ascii="Times New Roman" w:hAnsi="Times New Roman" w:eastAsia="方正仿宋_GBK"/>
          <w:sz w:val="32"/>
          <w:szCs w:val="24"/>
          <w:lang w:val="en-US" w:eastAsia="zh-CN"/>
        </w:rPr>
        <w:t>2025</w:t>
      </w:r>
      <w:r>
        <w:rPr>
          <w:rFonts w:ascii="Times New Roman" w:hAnsi="Times New Roman" w:eastAsia="方正仿宋_GBK"/>
          <w:sz w:val="32"/>
          <w:szCs w:val="24"/>
          <w:lang w:val="zh-CN"/>
        </w:rPr>
        <w:t>年度耕地地力补贴发放实施方案，明确补贴对象、补贴依据、操作办法、公开公示要求等。</w:t>
      </w:r>
    </w:p>
    <w:p w14:paraId="04D64946">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（二）乡镇统计。</w:t>
      </w:r>
      <w:r>
        <w:rPr>
          <w:rFonts w:hint="eastAsia" w:ascii="Times New Roman" w:hAnsi="Times New Roman" w:eastAsia="方正仿宋_GBK"/>
          <w:sz w:val="32"/>
          <w:szCs w:val="24"/>
          <w:lang w:val="en-US" w:eastAsia="zh-CN"/>
        </w:rPr>
        <w:t xml:space="preserve"> 县</w:t>
      </w:r>
      <w:r>
        <w:rPr>
          <w:rFonts w:ascii="Times New Roman" w:hAnsi="Times New Roman" w:eastAsia="方正仿宋_GBK"/>
          <w:sz w:val="32"/>
          <w:szCs w:val="24"/>
          <w:lang w:val="zh-CN"/>
        </w:rPr>
        <w:t>农业农村</w:t>
      </w:r>
      <w:r>
        <w:rPr>
          <w:rFonts w:hint="eastAsia" w:ascii="Times New Roman" w:hAnsi="Times New Roman" w:eastAsia="方正仿宋_GBK"/>
          <w:sz w:val="32"/>
          <w:szCs w:val="24"/>
          <w:lang w:val="zh-CN"/>
        </w:rPr>
        <w:t>局</w:t>
      </w:r>
      <w:r>
        <w:rPr>
          <w:rFonts w:ascii="Times New Roman" w:hAnsi="Times New Roman" w:eastAsia="方正仿宋_GBK"/>
          <w:sz w:val="32"/>
          <w:szCs w:val="24"/>
          <w:lang w:val="zh-CN"/>
        </w:rPr>
        <w:t>组织乡镇对本区域内符合补贴条件的补贴面积和农户基础信息进行统计、核实、汇总。</w:t>
      </w:r>
    </w:p>
    <w:p w14:paraId="19DEAE79">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（三）县级审核。县农业农村</w:t>
      </w:r>
      <w:r>
        <w:rPr>
          <w:rFonts w:hint="eastAsia" w:ascii="Times New Roman" w:hAnsi="Times New Roman" w:eastAsia="方正仿宋_GBK"/>
          <w:sz w:val="32"/>
          <w:szCs w:val="24"/>
          <w:lang w:val="zh-CN"/>
        </w:rPr>
        <w:t>局</w:t>
      </w:r>
      <w:r>
        <w:rPr>
          <w:rFonts w:ascii="Times New Roman" w:hAnsi="Times New Roman" w:eastAsia="方正仿宋_GBK"/>
          <w:sz w:val="32"/>
          <w:szCs w:val="24"/>
          <w:lang w:val="zh-CN"/>
        </w:rPr>
        <w:t>对乡镇政府报送的补贴面积情况进行比对审核，并根据汇总后的补贴面积以及补贴资金总额，确定本县补贴标准及补贴金额。</w:t>
      </w:r>
    </w:p>
    <w:p w14:paraId="598CFE47">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（四）张榜公示。由乡镇政府将相关人员名单、补贴面积、补贴金额在所在的行政村张榜公示。</w:t>
      </w:r>
    </w:p>
    <w:p w14:paraId="6677651B">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（五）兑付资金。对公示结果无异议的，县农业农村</w:t>
      </w:r>
      <w:r>
        <w:rPr>
          <w:rFonts w:hint="eastAsia" w:ascii="Times New Roman" w:hAnsi="Times New Roman" w:eastAsia="方正仿宋_GBK"/>
          <w:sz w:val="32"/>
          <w:szCs w:val="24"/>
          <w:lang w:val="zh-CN"/>
        </w:rPr>
        <w:t>局</w:t>
      </w:r>
      <w:r>
        <w:rPr>
          <w:rFonts w:ascii="Times New Roman" w:hAnsi="Times New Roman" w:eastAsia="方正仿宋_GBK"/>
          <w:sz w:val="32"/>
          <w:szCs w:val="24"/>
          <w:lang w:val="zh-CN"/>
        </w:rPr>
        <w:t>向同级财政部门提交资金拨付申请，财政部门按照国库集中支付制度规定，采用</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一卡（折）通</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方式兑付补贴资金。</w:t>
      </w:r>
    </w:p>
    <w:p w14:paraId="5F13DE90">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187F4E3B">
      <w:pPr>
        <w:spacing w:line="580" w:lineRule="exact"/>
        <w:ind w:firstLine="640" w:firstLineChars="200"/>
        <w:rPr>
          <w:rFonts w:hint="eastAsia" w:ascii="方正仿宋_GBK" w:hAnsi="Times New Roman" w:eastAsia="方正仿宋_GBK"/>
          <w:sz w:val="32"/>
          <w:szCs w:val="32"/>
          <w:lang w:val="en-US" w:eastAsia="zh-CN"/>
        </w:rPr>
      </w:pPr>
      <w:r>
        <w:rPr>
          <w:rFonts w:hint="eastAsia" w:ascii="Times New Roman" w:hAnsi="Times New Roman" w:eastAsia="方正仿宋_GBK"/>
          <w:sz w:val="32"/>
          <w:szCs w:val="32"/>
          <w:lang w:val="en-US" w:eastAsia="zh-CN"/>
        </w:rPr>
        <w:t>承德县农业农村局</w:t>
      </w:r>
      <w:r>
        <w:rPr>
          <w:rFonts w:hint="eastAsia" w:ascii="方正仿宋_GBK" w:hAnsi="Times New Roman" w:eastAsia="方正仿宋_GBK"/>
          <w:sz w:val="32"/>
          <w:szCs w:val="32"/>
          <w:lang w:val="en-US" w:eastAsia="zh-CN"/>
        </w:rPr>
        <w:t>，联系电话：0314-3011701</w:t>
      </w:r>
    </w:p>
    <w:p w14:paraId="19809DFC">
      <w:pPr>
        <w:spacing w:line="580" w:lineRule="exact"/>
        <w:ind w:firstLine="640" w:firstLineChars="200"/>
        <w:rPr>
          <w:rFonts w:hint="default"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 xml:space="preserve">                            0314-3114331</w:t>
      </w:r>
    </w:p>
    <w:p w14:paraId="740A6EE4">
      <w:pPr>
        <w:rPr>
          <w:rFonts w:ascii="Times New Roman" w:hAnsi="Times New Roman" w:eastAsia="仿宋_GB2312"/>
          <w:sz w:val="32"/>
          <w:szCs w:val="32"/>
        </w:rPr>
      </w:pPr>
    </w:p>
    <w:p w14:paraId="14477DF8">
      <w:pPr>
        <w:rPr>
          <w:rFonts w:ascii="Times New Roman" w:hAnsi="Times New Roman" w:eastAsia="仿宋_GB2312"/>
          <w:sz w:val="32"/>
          <w:szCs w:val="32"/>
        </w:rPr>
      </w:pPr>
    </w:p>
    <w:p w14:paraId="193520D5">
      <w:pPr>
        <w:spacing w:line="58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中央财政农机购置、报废补贴资金业务流程</w:t>
      </w:r>
    </w:p>
    <w:p w14:paraId="04DB9F3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p>
    <w:p w14:paraId="61851E3A">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政策依据</w:t>
      </w:r>
    </w:p>
    <w:p w14:paraId="22D57A46">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zh-CN" w:eastAsia="zh-CN"/>
        </w:rPr>
        <w:t>农业农村部办公厅 财政部办公厅关于印发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lang w:val="zh-CN" w:eastAsia="zh-CN"/>
        </w:rPr>
        <w:t>2024—2026年农机购置与应用补贴实施意见</w:t>
      </w:r>
      <w:r>
        <w:rPr>
          <w:rFonts w:hint="eastAsia" w:ascii="仿宋_GB2312" w:hAnsi="仿宋_GB2312" w:eastAsia="仿宋_GB2312" w:cs="仿宋_GB2312"/>
          <w:sz w:val="32"/>
          <w:szCs w:val="32"/>
          <w:lang w:val="en-US" w:eastAsia="zh-CN"/>
        </w:rPr>
        <w:t>&gt;</w:t>
      </w:r>
      <w:r>
        <w:rPr>
          <w:rFonts w:hint="eastAsia" w:ascii="仿宋_GB2312" w:hAnsi="仿宋_GB2312" w:eastAsia="仿宋_GB2312" w:cs="仿宋_GB2312"/>
          <w:sz w:val="32"/>
          <w:szCs w:val="32"/>
          <w:lang w:val="zh-CN" w:eastAsia="zh-CN"/>
        </w:rPr>
        <w:t>的通知》（农办机〔2024〕3号）</w:t>
      </w:r>
    </w:p>
    <w:p w14:paraId="36512047">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2.《河北省农业农村厅 河北省财政厅关于印发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lang w:val="zh-CN" w:eastAsia="zh-CN"/>
        </w:rPr>
        <w:t>河北省2024-2026年农机购置与应用补贴实施方案</w:t>
      </w:r>
      <w:r>
        <w:rPr>
          <w:rFonts w:hint="eastAsia" w:ascii="仿宋_GB2312" w:hAnsi="仿宋_GB2312" w:eastAsia="仿宋_GB2312" w:cs="仿宋_GB2312"/>
          <w:sz w:val="32"/>
          <w:szCs w:val="32"/>
          <w:lang w:val="en-US" w:eastAsia="zh-CN"/>
        </w:rPr>
        <w:t>&gt;</w:t>
      </w:r>
      <w:r>
        <w:rPr>
          <w:rFonts w:hint="eastAsia" w:ascii="仿宋_GB2312" w:hAnsi="仿宋_GB2312" w:eastAsia="仿宋_GB2312" w:cs="仿宋_GB2312"/>
          <w:sz w:val="32"/>
          <w:szCs w:val="32"/>
          <w:lang w:val="zh-CN" w:eastAsia="zh-CN"/>
        </w:rPr>
        <w:t>的通知》（冀农财发〔2024〕10号）</w:t>
      </w:r>
    </w:p>
    <w:p w14:paraId="36D006B2">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3.《河北省农业农村厅 河北省财政厅关于印发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lang w:val="zh-CN" w:eastAsia="zh-CN"/>
        </w:rPr>
        <w:t>河北省2024—2026年农机购置与应用补贴机具补贴额一览表（第一批）</w:t>
      </w:r>
      <w:r>
        <w:rPr>
          <w:rFonts w:hint="eastAsia" w:ascii="仿宋_GB2312" w:hAnsi="仿宋_GB2312" w:eastAsia="仿宋_GB2312" w:cs="仿宋_GB2312"/>
          <w:sz w:val="32"/>
          <w:szCs w:val="32"/>
          <w:lang w:val="en-US" w:eastAsia="zh-CN"/>
        </w:rPr>
        <w:t>&gt;</w:t>
      </w:r>
      <w:r>
        <w:rPr>
          <w:rFonts w:hint="eastAsia" w:ascii="仿宋_GB2312" w:hAnsi="仿宋_GB2312" w:eastAsia="仿宋_GB2312" w:cs="仿宋_GB2312"/>
          <w:sz w:val="32"/>
          <w:szCs w:val="32"/>
          <w:lang w:val="zh-CN" w:eastAsia="zh-CN"/>
        </w:rPr>
        <w:t>的通知》（冀农财字〔2024〕21号）</w:t>
      </w:r>
    </w:p>
    <w:p w14:paraId="5562E9FC">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4.</w:t>
      </w:r>
      <w:r>
        <w:rPr>
          <w:rFonts w:hint="eastAsia" w:ascii="仿宋_GB2312" w:hAnsi="仿宋_GB2312" w:eastAsia="仿宋_GB2312" w:cs="仿宋_GB2312"/>
          <w:sz w:val="32"/>
          <w:szCs w:val="32"/>
          <w:lang w:val="en-US" w:eastAsia="zh-CN"/>
        </w:rPr>
        <w:t>《农业农村部办公厅 财政部办公厅关于加大工作力度持续实施好农业机械报废更新补贴政策的通知》（农办机〔</w:t>
      </w:r>
      <w:r>
        <w:rPr>
          <w:rFonts w:hint="eastAsia" w:ascii="仿宋_GB2312" w:hAnsi="仿宋_GB2312" w:eastAsia="仿宋_GB2312" w:cs="仿宋_GB2312"/>
          <w:sz w:val="32"/>
          <w:szCs w:val="32"/>
          <w:lang w:val="zh-CN" w:eastAsia="zh-CN"/>
        </w:rPr>
        <w:t>2024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zh-CN" w:eastAsia="zh-CN"/>
        </w:rPr>
        <w:t>4</w:t>
      </w:r>
      <w:r>
        <w:rPr>
          <w:rFonts w:hint="eastAsia" w:ascii="仿宋_GB2312" w:hAnsi="仿宋_GB2312" w:eastAsia="仿宋_GB2312" w:cs="仿宋_GB2312"/>
          <w:sz w:val="32"/>
          <w:szCs w:val="32"/>
          <w:lang w:val="en-US" w:eastAsia="zh-CN"/>
        </w:rPr>
        <w:t>号）</w:t>
      </w:r>
    </w:p>
    <w:p w14:paraId="0D674305">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5.《农业农村部办公厅 国家发展改革委办公厅 财政部办公厅关于加大工作力度持续实施好农业机械报废更新补贴政策的补充通知》（农办机〔</w:t>
      </w:r>
      <w:r>
        <w:rPr>
          <w:rFonts w:hint="eastAsia" w:ascii="仿宋_GB2312" w:hAnsi="仿宋_GB2312" w:eastAsia="仿宋_GB2312" w:cs="仿宋_GB2312"/>
          <w:sz w:val="32"/>
          <w:szCs w:val="32"/>
          <w:lang w:val="zh-CN" w:eastAsia="zh-CN"/>
        </w:rPr>
        <w:t>2024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zh-CN" w:eastAsia="zh-CN"/>
        </w:rPr>
        <w:t>5</w:t>
      </w:r>
      <w:r>
        <w:rPr>
          <w:rFonts w:hint="eastAsia" w:ascii="仿宋_GB2312" w:hAnsi="仿宋_GB2312" w:eastAsia="仿宋_GB2312" w:cs="仿宋_GB2312"/>
          <w:sz w:val="32"/>
          <w:szCs w:val="32"/>
          <w:lang w:val="en-US" w:eastAsia="zh-CN"/>
        </w:rPr>
        <w:t>号）</w:t>
      </w:r>
    </w:p>
    <w:p w14:paraId="274B0D9D">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6.《河北省农业农村厅 河北财政厅 关于印发&lt;河北省农业机械报废更新补贴实施方案&gt;的通知》（冀农财发〔</w:t>
      </w:r>
      <w:r>
        <w:rPr>
          <w:rFonts w:hint="eastAsia" w:ascii="仿宋_GB2312" w:hAnsi="仿宋_GB2312" w:eastAsia="仿宋_GB2312" w:cs="仿宋_GB2312"/>
          <w:sz w:val="32"/>
          <w:szCs w:val="32"/>
          <w:lang w:val="zh-CN" w:eastAsia="zh-CN"/>
        </w:rPr>
        <w:t>2024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zh-CN" w:eastAsia="zh-CN"/>
        </w:rPr>
        <w:t>11</w:t>
      </w:r>
      <w:r>
        <w:rPr>
          <w:rFonts w:hint="eastAsia" w:ascii="仿宋_GB2312" w:hAnsi="仿宋_GB2312" w:eastAsia="仿宋_GB2312" w:cs="仿宋_GB2312"/>
          <w:sz w:val="32"/>
          <w:szCs w:val="32"/>
          <w:lang w:val="en-US" w:eastAsia="zh-CN"/>
        </w:rPr>
        <w:t>号）</w:t>
      </w:r>
    </w:p>
    <w:p w14:paraId="4DA43CE3">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7.《河北省农业农村厅 河北省发展和改革委员会 河北财政厅 关于加大工作力度持续实施好农业机械报废更新补贴政策的补充通知》（冀农财发〔</w:t>
      </w:r>
      <w:r>
        <w:rPr>
          <w:rFonts w:hint="eastAsia" w:ascii="仿宋_GB2312" w:hAnsi="仿宋_GB2312" w:eastAsia="仿宋_GB2312" w:cs="仿宋_GB2312"/>
          <w:sz w:val="32"/>
          <w:szCs w:val="32"/>
          <w:lang w:val="zh-CN" w:eastAsia="zh-CN"/>
        </w:rPr>
        <w:t>2024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zh-CN" w:eastAsia="zh-CN"/>
        </w:rPr>
        <w:t>12</w:t>
      </w:r>
      <w:r>
        <w:rPr>
          <w:rFonts w:hint="eastAsia" w:ascii="仿宋_GB2312" w:hAnsi="仿宋_GB2312" w:eastAsia="仿宋_GB2312" w:cs="仿宋_GB2312"/>
          <w:sz w:val="32"/>
          <w:szCs w:val="32"/>
          <w:lang w:val="en-US" w:eastAsia="zh-CN"/>
        </w:rPr>
        <w:t xml:space="preserve">号）  </w:t>
      </w:r>
    </w:p>
    <w:p w14:paraId="2EA871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二、主管部门</w:t>
      </w:r>
    </w:p>
    <w:p w14:paraId="47B08074">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承德县农业农村局 农业机械化技术推广站 </w:t>
      </w:r>
    </w:p>
    <w:p w14:paraId="3126DA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三、补贴对象</w:t>
      </w:r>
    </w:p>
    <w:p w14:paraId="6D6973F5">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从事农业生产的农民和农业生产经营组织（以下简称“购机者”），其中农业生产经营组织包括农村集体经济组织、农民专业合作经济组织、农业企业和其他从事农业生产经营的组织。</w:t>
      </w:r>
    </w:p>
    <w:p w14:paraId="492516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四、补贴标准</w:t>
      </w:r>
    </w:p>
    <w:p w14:paraId="47B85E39">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农机购置与应用补贴实行定额补贴，即同一种类、同一档次农业机械在全省实行统一的补贴标准。补贴品目各档次补贴标准按照《河北省2024－2026年农机购置与应用补贴机具补贴额一览表》执行；农机报废更新补贴额按照《河北省提高标准后的农业机械报废补贴额一览表》执行。</w:t>
      </w:r>
    </w:p>
    <w:p w14:paraId="6D37DD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五、办理流程</w:t>
      </w:r>
    </w:p>
    <w:p w14:paraId="2A721C44">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）农机购置与应用补贴政策按照“自主购机、定额补贴、先购后补，县级结算、直补到卡（户）”方式实施。</w:t>
      </w:r>
    </w:p>
    <w:p w14:paraId="13D251F0">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val="zh-CN" w:eastAsia="zh-CN"/>
        </w:rPr>
        <w:t>自主购机。</w:t>
      </w:r>
      <w:r>
        <w:rPr>
          <w:rFonts w:hint="eastAsia" w:ascii="仿宋_GB2312" w:hAnsi="仿宋_GB2312" w:eastAsia="仿宋_GB2312" w:cs="仿宋_GB2312"/>
          <w:sz w:val="32"/>
          <w:szCs w:val="32"/>
          <w:lang w:val="zh-CN" w:eastAsia="zh-CN"/>
        </w:rPr>
        <w:t>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14:paraId="42D9AFC0">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val="zh-CN" w:eastAsia="zh-CN"/>
        </w:rPr>
        <w:t>受理补贴申请。</w:t>
      </w:r>
      <w:r>
        <w:rPr>
          <w:rFonts w:hint="eastAsia" w:ascii="仿宋_GB2312" w:hAnsi="仿宋_GB2312" w:eastAsia="仿宋_GB2312" w:cs="仿宋_GB2312"/>
          <w:sz w:val="32"/>
          <w:szCs w:val="32"/>
          <w:lang w:val="zh-CN" w:eastAsia="zh-CN"/>
        </w:rPr>
        <w:t>购机者应及时通过“河北农机补贴”手机APP或携带所购机具、个人身份证件或农业生产经营组织工商营业执照、购机税控发票、“一卡通”或银行卡原件和县级农业农村部门要求的其他材料，自主向当地农业农村部门提出补贴资金申领事项，签署告知承诺书，承诺购买行为、发票购机价格等信息真实有效。实行牌证管理的机具，要先行办理牌证照。严禁补贴机具产销企业代替购机者到主管部门办理补贴申请手续。</w:t>
      </w:r>
    </w:p>
    <w:p w14:paraId="268FB4CE">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val="zh-CN" w:eastAsia="zh-CN"/>
        </w:rPr>
        <w:t>机具核验。</w:t>
      </w:r>
      <w:r>
        <w:rPr>
          <w:rFonts w:hint="eastAsia" w:ascii="仿宋_GB2312" w:hAnsi="仿宋_GB2312" w:eastAsia="仿宋_GB2312" w:cs="仿宋_GB2312"/>
          <w:sz w:val="32"/>
          <w:szCs w:val="32"/>
          <w:lang w:val="zh-CN" w:eastAsia="zh-CN"/>
        </w:rPr>
        <w:t>县农业农村局严格执行《河北省农机购置补贴产品核验工作流程（试行）》等要求，对补贴机具进行核验，其中牌证管理机具凭牌证免于现场实物核验。在收到购机者补贴申请后，对因资料不齐全等原因无法受理的，注明原因后按原渠道退回申请；并在农机购置补贴信息公开专栏工作动态栏目实时公布补贴申请信息，公示时间为5个工作日。</w:t>
      </w:r>
    </w:p>
    <w:p w14:paraId="0390B24F">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val="zh-CN" w:eastAsia="zh-CN"/>
        </w:rPr>
        <w:t>审验公示信息。</w:t>
      </w:r>
      <w:r>
        <w:rPr>
          <w:rFonts w:hint="eastAsia" w:ascii="仿宋_GB2312" w:hAnsi="仿宋_GB2312" w:eastAsia="仿宋_GB2312" w:cs="仿宋_GB2312"/>
          <w:sz w:val="32"/>
          <w:szCs w:val="32"/>
          <w:lang w:val="zh-CN" w:eastAsia="zh-CN"/>
        </w:rPr>
        <w:t>县农业农村</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lang w:val="zh-CN" w:eastAsia="zh-CN"/>
        </w:rPr>
        <w:t>完成核验工作后，在农机购置与应用补贴信息公开专栏实时公布补贴申请信息，公示时间为5个工作日。</w:t>
      </w:r>
    </w:p>
    <w:p w14:paraId="63355EC0">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val="zh-CN" w:eastAsia="zh-CN"/>
        </w:rPr>
        <w:t>兑付补贴资金。</w:t>
      </w:r>
      <w:r>
        <w:rPr>
          <w:rFonts w:hint="eastAsia" w:ascii="仿宋_GB2312" w:hAnsi="仿宋_GB2312" w:eastAsia="仿宋_GB2312" w:cs="仿宋_GB2312"/>
          <w:sz w:val="32"/>
          <w:szCs w:val="32"/>
          <w:lang w:val="en-US" w:eastAsia="zh-CN"/>
        </w:rPr>
        <w:t>县财政局根据农业农村局提交的申请资料，审核无误后拨付至农业农村局，由农业农村局兑付到购机者（补贴对象）一卡通账户</w:t>
      </w:r>
      <w:r>
        <w:rPr>
          <w:rFonts w:hint="eastAsia" w:ascii="仿宋_GB2312" w:hAnsi="仿宋_GB2312" w:eastAsia="仿宋_GB2312" w:cs="仿宋_GB2312"/>
          <w:sz w:val="32"/>
          <w:szCs w:val="32"/>
          <w:lang w:val="zh-CN" w:eastAsia="zh-CN"/>
        </w:rPr>
        <w:t>。</w:t>
      </w:r>
    </w:p>
    <w:p w14:paraId="56716B5E">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）农机报废更新补贴政策实施。</w:t>
      </w:r>
    </w:p>
    <w:p w14:paraId="6CAD2407">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val="zh-CN" w:eastAsia="zh-CN"/>
        </w:rPr>
        <w:t>报废旧机。</w:t>
      </w:r>
      <w:r>
        <w:rPr>
          <w:rFonts w:hint="eastAsia" w:ascii="仿宋_GB2312" w:hAnsi="仿宋_GB2312" w:eastAsia="仿宋_GB2312" w:cs="仿宋_GB2312"/>
          <w:sz w:val="32"/>
          <w:szCs w:val="32"/>
          <w:lang w:val="zh-CN" w:eastAsia="zh-CN"/>
        </w:rPr>
        <w:t>机主自愿将拟报废的农机交售给回收企业。回收企业应当核对机主身份证明原件和拟报废的农机信息，其中，对牌证齐全的，要核对农机监理机构核发的牌证；对无牌证或未纳入牌证管理的，要核对铭牌或出厂编号、车架号等机具身份信息；对未达到报废年限的，要核对农机维修企业开具的证明。</w:t>
      </w:r>
    </w:p>
    <w:p w14:paraId="79F7F506">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val="zh-CN" w:eastAsia="zh-CN"/>
        </w:rPr>
        <w:t>注销登记。</w:t>
      </w:r>
      <w:r>
        <w:rPr>
          <w:rFonts w:hint="eastAsia" w:ascii="仿宋_GB2312" w:hAnsi="仿宋_GB2312" w:eastAsia="仿宋_GB2312" w:cs="仿宋_GB2312"/>
          <w:sz w:val="32"/>
          <w:szCs w:val="32"/>
          <w:lang w:val="zh-CN" w:eastAsia="zh-CN"/>
        </w:rPr>
        <w:t>纳入牌证管理的拖拉机和联合收割机机主持《报废农业机械回收确认表》和相关证照，到当地负责农机牌证管理的机构依法办理牌证注销手续。</w:t>
      </w:r>
    </w:p>
    <w:p w14:paraId="27F95E49">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3" w:firstLineChars="200"/>
        <w:jc w:val="lef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val="zh-CN" w:eastAsia="zh-CN"/>
        </w:rPr>
        <w:t>兑付补贴。</w:t>
      </w:r>
      <w:r>
        <w:rPr>
          <w:rFonts w:hint="eastAsia" w:ascii="仿宋_GB2312" w:hAnsi="仿宋_GB2312" w:eastAsia="仿宋_GB2312" w:cs="仿宋_GB2312"/>
          <w:sz w:val="32"/>
          <w:szCs w:val="32"/>
          <w:lang w:val="zh-CN" w:eastAsia="zh-CN"/>
        </w:rPr>
        <w:t>机主凭有效的《报废农业机械回收确认表》《申请报废农机承诺书》到农业农村</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lang w:val="zh-CN" w:eastAsia="zh-CN"/>
        </w:rPr>
        <w:t>按照相关规定申请补贴。县农业农村</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lang w:val="zh-CN" w:eastAsia="zh-CN"/>
        </w:rPr>
        <w:t>在“农机购置与应用补贴信息公开专栏”实时公示补贴申请信息，公示时间不少于5个工作日。</w:t>
      </w:r>
      <w:r>
        <w:rPr>
          <w:rFonts w:hint="eastAsia" w:ascii="仿宋_GB2312" w:hAnsi="仿宋_GB2312" w:eastAsia="仿宋_GB2312" w:cs="仿宋_GB2312"/>
          <w:sz w:val="32"/>
          <w:szCs w:val="32"/>
          <w:lang w:val="en-US" w:eastAsia="zh-CN"/>
        </w:rPr>
        <w:t>县财政局根据县农业农村局提交的申请资料，审核无误后拨付至农业农村局，由县农业农村局兑付到购机者（补贴对象）一卡通账户</w:t>
      </w:r>
      <w:r>
        <w:rPr>
          <w:rFonts w:hint="eastAsia" w:ascii="仿宋_GB2312" w:hAnsi="仿宋_GB2312" w:eastAsia="仿宋_GB2312" w:cs="仿宋_GB2312"/>
          <w:sz w:val="32"/>
          <w:szCs w:val="32"/>
          <w:lang w:val="zh-CN" w:eastAsia="zh-CN"/>
        </w:rPr>
        <w:t>。</w:t>
      </w:r>
    </w:p>
    <w:p w14:paraId="5BFDE9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14:paraId="4672913F">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承德县农业机械技术推广站，联系电话：0314-3019918</w:t>
      </w:r>
    </w:p>
    <w:p w14:paraId="731ECD80">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en-US" w:eastAsia="zh-CN"/>
        </w:rPr>
      </w:pPr>
    </w:p>
    <w:p w14:paraId="12A42EC5">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承德县农业农村局</w:t>
      </w:r>
    </w:p>
    <w:p w14:paraId="3B16CAF1">
      <w:pPr>
        <w:keepNext w:val="0"/>
        <w:keepLines w:val="0"/>
        <w:pageBreakBefore w:val="0"/>
        <w:widowControl w:val="0"/>
        <w:kinsoku/>
        <w:wordWrap/>
        <w:overflowPunct/>
        <w:topLinePunct w:val="0"/>
        <w:autoSpaceDE/>
        <w:autoSpaceDN/>
        <w:bidi w:val="0"/>
        <w:adjustRightInd/>
        <w:snapToGrid/>
        <w:spacing w:line="560" w:lineRule="exact"/>
        <w:ind w:left="-210" w:leftChars="-100" w:right="-59" w:rightChars="-28"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2025年3月6日</w:t>
      </w:r>
    </w:p>
    <w:p w14:paraId="47475671">
      <w:pPr>
        <w:rPr>
          <w:rFonts w:ascii="Times New Roman" w:hAnsi="Times New Roman" w:eastAsia="仿宋_GB2312"/>
          <w:sz w:val="32"/>
          <w:szCs w:val="32"/>
        </w:rPr>
      </w:pPr>
    </w:p>
    <w:p w14:paraId="587F4C58">
      <w:pPr>
        <w:pStyle w:val="2"/>
        <w:rPr>
          <w:rFonts w:ascii="Times New Roman" w:hAnsi="Times New Roman" w:eastAsia="仿宋_GB2312"/>
          <w:sz w:val="32"/>
          <w:szCs w:val="32"/>
        </w:rPr>
      </w:pPr>
    </w:p>
    <w:p w14:paraId="3036395A">
      <w:pPr>
        <w:rPr>
          <w:rFonts w:ascii="Times New Roman" w:hAnsi="Times New Roman" w:eastAsia="仿宋_GB2312"/>
          <w:sz w:val="32"/>
          <w:szCs w:val="32"/>
        </w:rPr>
      </w:pPr>
    </w:p>
    <w:p w14:paraId="50547CA7">
      <w:pPr>
        <w:pStyle w:val="2"/>
      </w:pPr>
    </w:p>
    <w:p w14:paraId="562082F7">
      <w:pPr>
        <w:rPr>
          <w:rFonts w:ascii="Times New Roman" w:hAnsi="Times New Roman" w:eastAsia="仿宋_GB2312"/>
          <w:sz w:val="32"/>
          <w:szCs w:val="32"/>
        </w:rPr>
      </w:pPr>
    </w:p>
    <w:p w14:paraId="0E8936FB">
      <w:pPr>
        <w:pStyle w:val="3"/>
        <w:spacing w:line="620" w:lineRule="exact"/>
        <w:jc w:val="center"/>
        <w:rPr>
          <w:rFonts w:hint="eastAsia" w:ascii="Arial Unicode MS" w:hAnsi="Arial Unicode MS" w:eastAsia="Arial Unicode MS" w:cs="Arial Unicode MS"/>
          <w:b w:val="0"/>
          <w:bCs w:val="0"/>
          <w:sz w:val="44"/>
          <w:szCs w:val="44"/>
          <w:lang w:eastAsia="zh-CN"/>
        </w:rPr>
      </w:pPr>
    </w:p>
    <w:p w14:paraId="586287C4">
      <w:pPr>
        <w:pStyle w:val="3"/>
        <w:spacing w:line="620" w:lineRule="exact"/>
        <w:jc w:val="center"/>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“原乡镇（公社）</w:t>
      </w:r>
      <w:r>
        <w:rPr>
          <w:rFonts w:hint="eastAsia" w:ascii="方正小标宋简体" w:hAnsi="方正小标宋简体" w:eastAsia="方正小标宋简体" w:cs="方正小标宋简体"/>
          <w:b w:val="0"/>
          <w:bCs w:val="0"/>
          <w:sz w:val="44"/>
          <w:szCs w:val="44"/>
        </w:rPr>
        <w:t>农机员农技员</w:t>
      </w:r>
      <w:r>
        <w:rPr>
          <w:rFonts w:hint="eastAsia" w:ascii="方正小标宋简体" w:hAnsi="方正小标宋简体" w:eastAsia="方正小标宋简体" w:cs="方正小标宋简体"/>
          <w:b w:val="0"/>
          <w:bCs w:val="0"/>
          <w:sz w:val="44"/>
          <w:szCs w:val="44"/>
          <w:lang w:eastAsia="zh-CN"/>
        </w:rPr>
        <w:t>基层</w:t>
      </w:r>
      <w:r>
        <w:rPr>
          <w:rFonts w:hint="eastAsia" w:ascii="方正小标宋简体" w:hAnsi="方正小标宋简体" w:eastAsia="方正小标宋简体" w:cs="方正小标宋简体"/>
          <w:b w:val="0"/>
          <w:bCs w:val="0"/>
          <w:sz w:val="44"/>
          <w:szCs w:val="44"/>
        </w:rPr>
        <w:t>兽医</w:t>
      </w:r>
      <w:r>
        <w:rPr>
          <w:rFonts w:hint="eastAsia" w:ascii="方正小标宋简体" w:hAnsi="方正小标宋简体" w:eastAsia="方正小标宋简体" w:cs="方正小标宋简体"/>
          <w:b w:val="0"/>
          <w:bCs w:val="0"/>
          <w:sz w:val="44"/>
          <w:szCs w:val="44"/>
          <w:lang w:eastAsia="zh-CN"/>
        </w:rPr>
        <w:t>”</w:t>
      </w:r>
    </w:p>
    <w:p w14:paraId="37881D95">
      <w:pPr>
        <w:pStyle w:val="3"/>
        <w:spacing w:line="620" w:lineRule="exact"/>
        <w:jc w:val="center"/>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养老补助资金</w:t>
      </w:r>
      <w:r>
        <w:rPr>
          <w:rFonts w:hint="eastAsia" w:ascii="方正小标宋简体" w:hAnsi="方正小标宋简体" w:eastAsia="方正小标宋简体" w:cs="方正小标宋简体"/>
          <w:b w:val="0"/>
          <w:bCs w:val="0"/>
          <w:sz w:val="44"/>
          <w:szCs w:val="44"/>
          <w:lang w:eastAsia="zh-CN"/>
        </w:rPr>
        <w:t>业务流程</w:t>
      </w:r>
    </w:p>
    <w:p w14:paraId="4BB294BA">
      <w:pPr>
        <w:spacing w:line="580" w:lineRule="exact"/>
        <w:ind w:firstLine="640" w:firstLineChars="200"/>
        <w:rPr>
          <w:rFonts w:hint="eastAsia" w:ascii="仿宋_GB2312" w:hAnsi="仿宋_GB2312" w:eastAsia="仿宋_GB2312" w:cs="仿宋_GB2312"/>
          <w:color w:val="auto"/>
          <w:sz w:val="32"/>
          <w:szCs w:val="24"/>
          <w:lang w:val="zh-CN"/>
        </w:rPr>
      </w:pPr>
      <w:r>
        <w:rPr>
          <w:rFonts w:hint="eastAsia" w:ascii="黑体" w:hAnsi="黑体" w:eastAsia="黑体" w:cs="黑体"/>
          <w:sz w:val="32"/>
          <w:szCs w:val="32"/>
        </w:rPr>
        <w:t>一、政策依据</w:t>
      </w:r>
    </w:p>
    <w:p w14:paraId="2554029C">
      <w:pPr>
        <w:spacing w:line="580" w:lineRule="exact"/>
        <w:ind w:firstLine="640" w:firstLineChars="200"/>
        <w:rPr>
          <w:rFonts w:hint="eastAsia" w:ascii="仿宋_GB2312" w:hAnsi="仿宋_GB2312" w:eastAsia="仿宋_GB2312" w:cs="仿宋_GB2312"/>
          <w:color w:val="auto"/>
          <w:sz w:val="32"/>
          <w:szCs w:val="24"/>
          <w:lang w:val="en-US" w:eastAsia="zh-CN"/>
        </w:rPr>
      </w:pPr>
      <w:r>
        <w:rPr>
          <w:rFonts w:hint="eastAsia" w:ascii="仿宋_GB2312" w:hAnsi="仿宋_GB2312" w:eastAsia="仿宋_GB2312" w:cs="仿宋_GB2312"/>
          <w:color w:val="auto"/>
          <w:sz w:val="32"/>
          <w:szCs w:val="24"/>
          <w:lang w:val="en-US" w:eastAsia="zh-CN"/>
        </w:rPr>
        <w:t>1、承县政农字〔2025〕6号承德县农业农村局承德县财政局印发的《承德县原乡镇（公社）农机员农技员基层兽医补贴资金发放管理办法》</w:t>
      </w:r>
    </w:p>
    <w:p w14:paraId="3DB6E69B">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二、主管部门</w:t>
      </w:r>
    </w:p>
    <w:p w14:paraId="3ECB56F4">
      <w:pPr>
        <w:spacing w:line="560" w:lineRule="exact"/>
        <w:ind w:firstLine="640" w:firstLineChars="200"/>
        <w:rPr>
          <w:rFonts w:hint="eastAsia" w:ascii="仿宋_GB2312" w:hAnsi="仿宋_GB2312" w:eastAsia="仿宋_GB2312" w:cs="仿宋_GB2312"/>
          <w:b w:val="0"/>
          <w:bCs w:val="0"/>
          <w:sz w:val="32"/>
          <w:szCs w:val="24"/>
          <w:lang w:val="zh-CN"/>
        </w:rPr>
      </w:pPr>
      <w:r>
        <w:rPr>
          <w:rFonts w:hint="eastAsia" w:ascii="仿宋_GB2312" w:hAnsi="仿宋_GB2312" w:eastAsia="仿宋_GB2312" w:cs="仿宋_GB2312"/>
          <w:b w:val="0"/>
          <w:bCs w:val="0"/>
          <w:sz w:val="32"/>
          <w:szCs w:val="24"/>
          <w:lang w:val="zh-CN"/>
        </w:rPr>
        <w:t>承</w:t>
      </w:r>
      <w:r>
        <w:rPr>
          <w:rFonts w:hint="eastAsia" w:ascii="仿宋_GB2312" w:hAnsi="仿宋_GB2312" w:eastAsia="仿宋_GB2312" w:cs="仿宋_GB2312"/>
          <w:b w:val="0"/>
          <w:bCs w:val="0"/>
          <w:sz w:val="32"/>
          <w:szCs w:val="32"/>
          <w:lang w:eastAsia="zh-CN"/>
        </w:rPr>
        <w:t>德</w:t>
      </w:r>
      <w:r>
        <w:rPr>
          <w:rFonts w:hint="eastAsia" w:ascii="仿宋_GB2312" w:hAnsi="仿宋_GB2312" w:eastAsia="仿宋_GB2312" w:cs="仿宋_GB2312"/>
          <w:b w:val="0"/>
          <w:bCs w:val="0"/>
          <w:sz w:val="32"/>
          <w:szCs w:val="24"/>
          <w:lang w:val="zh-CN"/>
        </w:rPr>
        <w:t xml:space="preserve">县农业农村局 </w:t>
      </w:r>
    </w:p>
    <w:p w14:paraId="7B5A9CD7">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三、补助对象</w:t>
      </w:r>
    </w:p>
    <w:p w14:paraId="5E9EBBB9">
      <w:pPr>
        <w:spacing w:line="560" w:lineRule="exact"/>
        <w:ind w:firstLine="640" w:firstLineChars="200"/>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农机员、农技员、基层兽医是指户籍在承德县，曾经受聘在原乡镇（公社）从事农机、农业技术、畜牧兽医服务（农机员、农技员工龄截止认定年限</w:t>
      </w:r>
      <w:r>
        <w:rPr>
          <w:rFonts w:hint="eastAsia" w:ascii="仿宋_GB2312" w:hAnsi="仿宋_GB2312" w:eastAsia="仿宋_GB2312" w:cs="仿宋_GB2312"/>
          <w:sz w:val="32"/>
          <w:szCs w:val="24"/>
          <w:lang w:val="en-US" w:eastAsia="zh-CN"/>
        </w:rPr>
        <w:t>1999年12月31日前，基层兽医工龄截止认定年限2005年12月31日前</w:t>
      </w:r>
      <w:r>
        <w:rPr>
          <w:rFonts w:hint="eastAsia" w:ascii="仿宋_GB2312" w:hAnsi="仿宋_GB2312" w:eastAsia="仿宋_GB2312" w:cs="仿宋_GB2312"/>
          <w:sz w:val="32"/>
          <w:szCs w:val="24"/>
          <w:lang w:val="zh-CN"/>
        </w:rPr>
        <w:t>）并在岗连续服务满3年以上（含3年），离开岗位后未享受企业职工基本养老保险或机关事业单位养老保险待遇，符合认定条件且完成认定的人员。</w:t>
      </w:r>
    </w:p>
    <w:p w14:paraId="71104F9B">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四、补助标准</w:t>
      </w:r>
    </w:p>
    <w:p w14:paraId="2C526134">
      <w:pPr>
        <w:spacing w:line="560" w:lineRule="exact"/>
        <w:ind w:firstLine="640" w:firstLineChars="200"/>
        <w:rPr>
          <w:rFonts w:hint="eastAsia" w:ascii="仿宋_GB2312" w:hAnsi="仿宋_GB2312" w:eastAsia="仿宋_GB2312" w:cs="仿宋_GB2312"/>
          <w:sz w:val="32"/>
          <w:szCs w:val="24"/>
          <w:lang w:val="zh-CN"/>
        </w:rPr>
      </w:pPr>
      <w:r>
        <w:rPr>
          <w:rFonts w:hint="eastAsia" w:ascii="仿宋_GB2312" w:hAnsi="仿宋_GB2312" w:eastAsia="仿宋_GB2312" w:cs="仿宋_GB2312"/>
          <w:sz w:val="32"/>
          <w:szCs w:val="24"/>
          <w:lang w:val="zh-CN"/>
        </w:rPr>
        <w:t>原乡镇（公社）农机员、农技员、基层兽医生活补贴采取按工龄补助的形式，标准为每个工龄每月20元，不满一年的按一年计算，最高不超过每月400元。</w:t>
      </w:r>
    </w:p>
    <w:p w14:paraId="108F4A58">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五、办理流程</w:t>
      </w:r>
    </w:p>
    <w:p w14:paraId="1800AE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、承德县农业农村局负责补贴资金核算，并向各乡镇提供承德市承德县原乡镇（公社）“三员”补贴核验表</w:t>
      </w:r>
      <w:r>
        <w:rPr>
          <w:rFonts w:hint="eastAsia" w:ascii="仿宋_GB2312" w:hAnsi="仿宋_GB2312" w:eastAsia="仿宋_GB2312" w:cs="仿宋_GB2312"/>
          <w:sz w:val="32"/>
          <w:szCs w:val="32"/>
          <w:lang w:eastAsia="zh-CN"/>
        </w:rPr>
        <w:t>。</w:t>
      </w:r>
    </w:p>
    <w:p w14:paraId="460574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、各乡镇对“原乡镇（公社）农村农机员、农技员、基层兽医”养老补助资金人员进行身份核验，核验表由乡镇</w:t>
      </w:r>
      <w:r>
        <w:rPr>
          <w:rFonts w:hint="eastAsia" w:ascii="仿宋_GB2312" w:hAnsi="仿宋_GB2312" w:eastAsia="仿宋_GB2312" w:cs="仿宋_GB2312"/>
          <w:sz w:val="32"/>
          <w:szCs w:val="32"/>
          <w:lang w:eastAsia="zh-CN"/>
        </w:rPr>
        <w:t>主要领导或</w:t>
      </w:r>
      <w:r>
        <w:rPr>
          <w:rFonts w:hint="eastAsia" w:ascii="仿宋_GB2312" w:hAnsi="仿宋_GB2312" w:eastAsia="仿宋_GB2312" w:cs="仿宋_GB2312"/>
          <w:sz w:val="32"/>
          <w:szCs w:val="32"/>
        </w:rPr>
        <w:t>主管领导签字、加盖乡镇人民政府公章，报承德县农业农村局备案，并作为补贴资金拨付依据。</w:t>
      </w:r>
    </w:p>
    <w:p w14:paraId="25B4D2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rPr>
        <w:t>各乡镇</w:t>
      </w:r>
      <w:r>
        <w:rPr>
          <w:rFonts w:hint="eastAsia" w:ascii="仿宋_GB2312" w:hAnsi="仿宋_GB2312" w:eastAsia="仿宋_GB2312" w:cs="仿宋_GB2312"/>
          <w:sz w:val="32"/>
          <w:szCs w:val="32"/>
          <w:lang w:eastAsia="zh-CN"/>
        </w:rPr>
        <w:t>在核验时，</w:t>
      </w:r>
      <w:r>
        <w:rPr>
          <w:rFonts w:hint="eastAsia" w:ascii="仿宋_GB2312" w:hAnsi="仿宋_GB2312" w:eastAsia="仿宋_GB2312" w:cs="仿宋_GB2312"/>
          <w:sz w:val="32"/>
          <w:szCs w:val="32"/>
        </w:rPr>
        <w:t>对符合认定条件且完成认定人员进行死亡情况核实，因去世等原因不再享受补贴的人员，补贴发放至</w:t>
      </w:r>
      <w:r>
        <w:rPr>
          <w:rFonts w:hint="eastAsia" w:ascii="仿宋_GB2312" w:hAnsi="仿宋_GB2312" w:eastAsia="仿宋_GB2312" w:cs="仿宋_GB2312"/>
          <w:sz w:val="32"/>
          <w:szCs w:val="32"/>
          <w:lang w:eastAsia="zh-CN"/>
        </w:rPr>
        <w:t>去世</w:t>
      </w:r>
      <w:r>
        <w:rPr>
          <w:rFonts w:hint="eastAsia" w:ascii="仿宋_GB2312" w:hAnsi="仿宋_GB2312" w:eastAsia="仿宋_GB2312" w:cs="仿宋_GB2312"/>
          <w:sz w:val="32"/>
          <w:szCs w:val="32"/>
        </w:rPr>
        <w:t>当月，去世人员的死亡证明各乡镇报承德县农业农村局备案。</w:t>
      </w:r>
    </w:p>
    <w:p w14:paraId="203174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rPr>
        <w:t>承德县财政局将补贴资金拨付到承德县农业农村局账户</w:t>
      </w:r>
      <w:r>
        <w:rPr>
          <w:rFonts w:hint="eastAsia" w:ascii="仿宋_GB2312" w:hAnsi="仿宋_GB2312" w:eastAsia="仿宋_GB2312" w:cs="仿宋_GB2312"/>
          <w:sz w:val="32"/>
          <w:szCs w:val="32"/>
          <w:lang w:eastAsia="zh-CN"/>
        </w:rPr>
        <w:t>后</w:t>
      </w:r>
      <w:r>
        <w:rPr>
          <w:rFonts w:hint="eastAsia" w:ascii="仿宋_GB2312" w:hAnsi="仿宋_GB2312" w:eastAsia="仿宋_GB2312" w:cs="仿宋_GB2312"/>
          <w:sz w:val="32"/>
          <w:szCs w:val="32"/>
        </w:rPr>
        <w:t>，承德县农业农村局根据各乡镇</w:t>
      </w:r>
      <w:r>
        <w:rPr>
          <w:rFonts w:hint="eastAsia" w:ascii="仿宋_GB2312" w:hAnsi="仿宋_GB2312" w:eastAsia="仿宋_GB2312" w:cs="仿宋_GB2312"/>
          <w:sz w:val="32"/>
          <w:szCs w:val="32"/>
          <w:lang w:eastAsia="zh-CN"/>
        </w:rPr>
        <w:t>提供的</w:t>
      </w:r>
      <w:r>
        <w:rPr>
          <w:rFonts w:hint="eastAsia" w:ascii="仿宋_GB2312" w:hAnsi="仿宋_GB2312" w:eastAsia="仿宋_GB2312" w:cs="仿宋_GB2312"/>
          <w:sz w:val="32"/>
          <w:szCs w:val="32"/>
        </w:rPr>
        <w:t>补</w:t>
      </w:r>
      <w:r>
        <w:rPr>
          <w:rFonts w:hint="eastAsia" w:ascii="仿宋_GB2312" w:hAnsi="仿宋_GB2312" w:eastAsia="仿宋_GB2312" w:cs="仿宋_GB2312"/>
          <w:sz w:val="32"/>
          <w:szCs w:val="32"/>
          <w:lang w:eastAsia="zh-CN"/>
        </w:rPr>
        <w:t>贴</w:t>
      </w:r>
      <w:r>
        <w:rPr>
          <w:rFonts w:hint="eastAsia" w:ascii="仿宋_GB2312" w:hAnsi="仿宋_GB2312" w:eastAsia="仿宋_GB2312" w:cs="仿宋_GB2312"/>
          <w:sz w:val="32"/>
          <w:szCs w:val="32"/>
        </w:rPr>
        <w:t>核验</w:t>
      </w:r>
      <w:r>
        <w:rPr>
          <w:rFonts w:hint="eastAsia" w:ascii="仿宋_GB2312" w:hAnsi="仿宋_GB2312" w:eastAsia="仿宋_GB2312" w:cs="仿宋_GB2312"/>
          <w:sz w:val="32"/>
          <w:szCs w:val="32"/>
          <w:lang w:eastAsia="zh-CN"/>
        </w:rPr>
        <w:t>表</w:t>
      </w:r>
      <w:r>
        <w:rPr>
          <w:rFonts w:hint="eastAsia" w:ascii="仿宋_GB2312" w:hAnsi="仿宋_GB2312" w:eastAsia="仿宋_GB2312" w:cs="仿宋_GB2312"/>
          <w:sz w:val="32"/>
          <w:szCs w:val="32"/>
        </w:rPr>
        <w:t>，将补贴资金通过“一卡通”形式发放</w:t>
      </w:r>
      <w:r>
        <w:rPr>
          <w:rFonts w:hint="eastAsia" w:ascii="仿宋_GB2312" w:hAnsi="仿宋_GB2312" w:eastAsia="仿宋_GB2312" w:cs="仿宋_GB2312"/>
          <w:sz w:val="32"/>
          <w:szCs w:val="32"/>
          <w:highlight w:val="none"/>
          <w:lang w:val="en-US" w:eastAsia="zh-CN"/>
        </w:rPr>
        <w:t>到“三员”个人账户。</w:t>
      </w:r>
    </w:p>
    <w:p w14:paraId="2E45D84D">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14:paraId="39C0A8A5">
      <w:pPr>
        <w:spacing w:line="580" w:lineRule="exact"/>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highlight w:val="none"/>
          <w:lang w:val="en-US" w:eastAsia="zh-CN"/>
        </w:rPr>
        <w:t>承德县农业农村局</w:t>
      </w:r>
      <w:r>
        <w:rPr>
          <w:rFonts w:hint="eastAsia" w:ascii="仿宋_GB2312" w:hAnsi="仿宋_GB2312" w:eastAsia="仿宋_GB2312" w:cs="仿宋_GB2312"/>
          <w:sz w:val="32"/>
          <w:szCs w:val="32"/>
          <w:lang w:val="en-US" w:eastAsia="zh-CN"/>
        </w:rPr>
        <w:t>，联系电话：0314-3011241。</w:t>
      </w:r>
    </w:p>
    <w:p w14:paraId="42013775"/>
    <w:p w14:paraId="6C9433A5">
      <w:pPr>
        <w:keepNext w:val="0"/>
        <w:keepLines w:val="0"/>
        <w:pageBreakBefore w:val="0"/>
        <w:widowControl w:val="0"/>
        <w:kinsoku/>
        <w:wordWrap/>
        <w:overflowPunct/>
        <w:topLinePunct w:val="0"/>
        <w:autoSpaceDE/>
        <w:autoSpaceDN/>
        <w:bidi w:val="0"/>
        <w:adjustRightInd/>
        <w:snapToGrid/>
        <w:spacing w:line="520" w:lineRule="atLeast"/>
        <w:ind w:firstLine="4800" w:firstLineChars="1500"/>
        <w:textAlignment w:val="auto"/>
        <w:rPr>
          <w:rFonts w:hint="eastAsia" w:ascii="仿宋_GB2312" w:hAnsi="仿宋_GB2312" w:eastAsia="仿宋_GB2312" w:cs="仿宋_GB2312"/>
          <w:b w:val="0"/>
          <w:bCs w:val="0"/>
          <w:sz w:val="32"/>
          <w:szCs w:val="32"/>
          <w:lang w:val="en-US" w:eastAsia="zh-CN"/>
        </w:rPr>
      </w:pPr>
    </w:p>
    <w:p w14:paraId="7265FEDB">
      <w:pPr>
        <w:keepNext w:val="0"/>
        <w:keepLines w:val="0"/>
        <w:pageBreakBefore w:val="0"/>
        <w:widowControl w:val="0"/>
        <w:kinsoku/>
        <w:wordWrap/>
        <w:overflowPunct/>
        <w:topLinePunct w:val="0"/>
        <w:autoSpaceDE/>
        <w:autoSpaceDN/>
        <w:bidi w:val="0"/>
        <w:adjustRightInd/>
        <w:snapToGrid/>
        <w:spacing w:line="520" w:lineRule="atLeast"/>
        <w:ind w:firstLine="4800" w:firstLineChars="15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承德县农业农村局</w:t>
      </w:r>
    </w:p>
    <w:p w14:paraId="6498A390">
      <w:pPr>
        <w:keepNext w:val="0"/>
        <w:keepLines w:val="0"/>
        <w:pageBreakBefore w:val="0"/>
        <w:widowControl w:val="0"/>
        <w:kinsoku/>
        <w:wordWrap/>
        <w:overflowPunct/>
        <w:topLinePunct w:val="0"/>
        <w:autoSpaceDE/>
        <w:autoSpaceDN/>
        <w:bidi w:val="0"/>
        <w:adjustRightInd/>
        <w:snapToGrid/>
        <w:spacing w:line="520" w:lineRule="atLeast"/>
        <w:ind w:firstLine="4800" w:firstLineChars="15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2025年3月6日</w:t>
      </w:r>
    </w:p>
    <w:p w14:paraId="6669DCDC">
      <w:pPr>
        <w:pStyle w:val="2"/>
        <w:rPr>
          <w:rFonts w:ascii="Times New Roman" w:hAnsi="Times New Roman" w:eastAsia="仿宋_GB2312"/>
          <w:sz w:val="32"/>
          <w:szCs w:val="32"/>
        </w:rPr>
      </w:pPr>
    </w:p>
    <w:p w14:paraId="12A92F93">
      <w:pPr>
        <w:rPr>
          <w:rFonts w:ascii="Times New Roman" w:hAnsi="Times New Roman" w:eastAsia="仿宋_GB2312"/>
          <w:sz w:val="32"/>
          <w:szCs w:val="32"/>
        </w:rPr>
      </w:pPr>
    </w:p>
    <w:p w14:paraId="3ECD8757">
      <w:pPr>
        <w:spacing w:line="600" w:lineRule="exact"/>
        <w:jc w:val="both"/>
        <w:rPr>
          <w:rFonts w:hint="eastAsia" w:ascii="Arial Unicode MS" w:hAnsi="Arial Unicode MS" w:eastAsia="Arial Unicode MS" w:cs="Arial Unicode MS"/>
          <w:kern w:val="0"/>
          <w:sz w:val="44"/>
          <w:szCs w:val="44"/>
          <w:lang w:val="en-US" w:eastAsia="zh-CN"/>
        </w:rPr>
      </w:pPr>
    </w:p>
    <w:p w14:paraId="65B2D080">
      <w:pPr>
        <w:spacing w:line="600" w:lineRule="exact"/>
        <w:jc w:val="both"/>
        <w:rPr>
          <w:rFonts w:hint="eastAsia" w:ascii="Arial Unicode MS" w:hAnsi="Arial Unicode MS" w:eastAsia="Arial Unicode MS" w:cs="Arial Unicode MS"/>
          <w:kern w:val="0"/>
          <w:sz w:val="44"/>
          <w:szCs w:val="44"/>
          <w:lang w:val="en-US" w:eastAsia="zh-CN"/>
        </w:rPr>
      </w:pPr>
    </w:p>
    <w:p w14:paraId="35BB2415">
      <w:pPr>
        <w:spacing w:line="600" w:lineRule="exact"/>
        <w:jc w:val="both"/>
        <w:rPr>
          <w:rFonts w:hint="eastAsia" w:ascii="Arial Unicode MS" w:hAnsi="Arial Unicode MS" w:eastAsia="Arial Unicode MS" w:cs="Arial Unicode MS"/>
          <w:kern w:val="0"/>
          <w:sz w:val="44"/>
          <w:szCs w:val="44"/>
          <w:lang w:val="en-US" w:eastAsia="zh-CN"/>
        </w:rPr>
      </w:pPr>
    </w:p>
    <w:p w14:paraId="420A1C2A">
      <w:pPr>
        <w:pStyle w:val="3"/>
        <w:spacing w:line="620" w:lineRule="exact"/>
        <w:jc w:val="center"/>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森林资源管护补助（个人补助部分）</w:t>
      </w:r>
    </w:p>
    <w:p w14:paraId="1F43B6C0">
      <w:pPr>
        <w:spacing w:line="600" w:lineRule="exact"/>
        <w:ind w:firstLine="640" w:firstLineChars="200"/>
        <w:rPr>
          <w:rFonts w:hint="eastAsia" w:ascii="仿宋_GB2312" w:hAnsi="仿宋_GB2312" w:eastAsia="仿宋_GB2312" w:cs="仿宋_GB2312"/>
          <w:sz w:val="32"/>
          <w:szCs w:val="32"/>
        </w:rPr>
      </w:pPr>
    </w:p>
    <w:p w14:paraId="0FEEEF93">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一、政策依据</w:t>
      </w:r>
    </w:p>
    <w:p w14:paraId="6E486D25">
      <w:pPr>
        <w:spacing w:line="560" w:lineRule="exact"/>
        <w:ind w:firstLine="585"/>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《林业草原生态保护恢复资金管理办法》（财资环〔2024〕159号）</w:t>
      </w:r>
    </w:p>
    <w:p w14:paraId="44DF11E9">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二、主管部门</w:t>
      </w:r>
    </w:p>
    <w:p w14:paraId="3097B72C">
      <w:pPr>
        <w:spacing w:line="560" w:lineRule="exact"/>
        <w:ind w:firstLine="585"/>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承德县</w:t>
      </w:r>
      <w:r>
        <w:rPr>
          <w:rFonts w:hint="eastAsia" w:ascii="仿宋_GB2312" w:hAnsi="仿宋_GB2312" w:eastAsia="仿宋_GB2312" w:cs="仿宋_GB2312"/>
          <w:sz w:val="32"/>
          <w:szCs w:val="32"/>
        </w:rPr>
        <w:t>林业和草原局</w:t>
      </w:r>
    </w:p>
    <w:p w14:paraId="69A12C2D">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三、补助对象</w:t>
      </w:r>
    </w:p>
    <w:p w14:paraId="232CE12F">
      <w:pPr>
        <w:spacing w:line="560" w:lineRule="exact"/>
        <w:ind w:firstLine="585"/>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国家级公益林和天然商品林</w:t>
      </w:r>
      <w:r>
        <w:rPr>
          <w:rFonts w:hint="eastAsia" w:ascii="仿宋_GB2312" w:hAnsi="仿宋_GB2312" w:eastAsia="仿宋_GB2312" w:cs="仿宋_GB2312"/>
          <w:sz w:val="32"/>
          <w:szCs w:val="32"/>
          <w:lang w:eastAsia="zh-CN"/>
        </w:rPr>
        <w:t>林权</w:t>
      </w:r>
      <w:r>
        <w:rPr>
          <w:rFonts w:hint="eastAsia" w:ascii="仿宋_GB2312" w:hAnsi="仿宋_GB2312" w:eastAsia="仿宋_GB2312" w:cs="仿宋_GB2312"/>
          <w:sz w:val="32"/>
          <w:szCs w:val="32"/>
        </w:rPr>
        <w:t>权利人</w:t>
      </w:r>
      <w:r>
        <w:rPr>
          <w:rFonts w:hint="eastAsia" w:ascii="仿宋_GB2312" w:hAnsi="仿宋_GB2312" w:eastAsia="仿宋_GB2312" w:cs="仿宋_GB2312"/>
          <w:sz w:val="32"/>
          <w:szCs w:val="32"/>
          <w:lang w:eastAsia="zh-CN"/>
        </w:rPr>
        <w:t>或经营者</w:t>
      </w:r>
      <w:r>
        <w:rPr>
          <w:rFonts w:hint="eastAsia" w:ascii="仿宋_GB2312" w:hAnsi="仿宋_GB2312" w:eastAsia="仿宋_GB2312" w:cs="仿宋_GB2312"/>
          <w:sz w:val="32"/>
          <w:szCs w:val="32"/>
        </w:rPr>
        <w:t>（个人部分）。</w:t>
      </w:r>
    </w:p>
    <w:p w14:paraId="20AF0EEC">
      <w:pPr>
        <w:numPr>
          <w:ilvl w:val="0"/>
          <w:numId w:val="7"/>
        </w:num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补助标准</w:t>
      </w:r>
    </w:p>
    <w:p w14:paraId="743820C9">
      <w:pPr>
        <w:numPr>
          <w:ilvl w:val="0"/>
          <w:numId w:val="0"/>
        </w:num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公益林补助标准为14.5元/亩，</w:t>
      </w:r>
      <w:r>
        <w:rPr>
          <w:rFonts w:hint="eastAsia" w:ascii="仿宋_GB2312" w:hAnsi="仿宋_GB2312" w:eastAsia="仿宋_GB2312" w:cs="仿宋_GB2312"/>
          <w:sz w:val="32"/>
          <w:szCs w:val="32"/>
        </w:rPr>
        <w:t>天然商品林</w:t>
      </w:r>
      <w:r>
        <w:rPr>
          <w:rFonts w:hint="eastAsia" w:ascii="仿宋_GB2312" w:hAnsi="仿宋_GB2312" w:eastAsia="仿宋_GB2312" w:cs="仿宋_GB2312"/>
          <w:sz w:val="32"/>
          <w:szCs w:val="32"/>
          <w:lang w:val="en-US" w:eastAsia="zh-CN"/>
        </w:rPr>
        <w:t>补助标准为11元/亩。</w:t>
      </w:r>
    </w:p>
    <w:p w14:paraId="1A3D8640">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五、办理流程</w:t>
      </w:r>
    </w:p>
    <w:p w14:paraId="06FF5D74">
      <w:pPr>
        <w:spacing w:line="560" w:lineRule="exact"/>
        <w:ind w:firstLine="585"/>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国家级公益林和天然商品林权利人为个人的，按照相关规定将补助资金通过“一卡通”全额兑现到个人。</w:t>
      </w:r>
    </w:p>
    <w:p w14:paraId="13DF9E36">
      <w:pPr>
        <w:spacing w:line="560" w:lineRule="exact"/>
        <w:ind w:firstLine="585"/>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1.核实。县级林草主管部门会同乡级人民政府根据森林资源档案等资料核实县域内符合补助条件的国家级公益林和天然商品林面积。</w:t>
      </w:r>
    </w:p>
    <w:p w14:paraId="2F5E27F7">
      <w:pPr>
        <w:spacing w:line="560" w:lineRule="exact"/>
        <w:ind w:firstLine="585"/>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2.验收。县级林草主管部门组织对国家级公益林和天然商品林面积、权属、地类、树种、林种等现状因子和保护管理情况进行检查验收。</w:t>
      </w:r>
    </w:p>
    <w:p w14:paraId="3C7DE2F6">
      <w:pPr>
        <w:spacing w:line="560" w:lineRule="exact"/>
        <w:ind w:firstLine="585"/>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3.公示。由乡镇政府将相关人员名单、面积、补助金额在所在的行政村张榜公示。</w:t>
      </w:r>
    </w:p>
    <w:p w14:paraId="113ED933">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4.申请。对公示结果无异议的，由乡镇政府向县级林草主管部门提出拨款申请</w:t>
      </w:r>
      <w:r>
        <w:rPr>
          <w:rFonts w:hint="eastAsia" w:ascii="仿宋_GB2312" w:hAnsi="仿宋_GB2312" w:eastAsia="仿宋_GB2312" w:cs="仿宋_GB2312"/>
          <w:sz w:val="32"/>
          <w:szCs w:val="32"/>
          <w:lang w:val="en-US" w:eastAsia="zh-CN"/>
        </w:rPr>
        <w:t>和报账手续，林草局向县财政申请补助资金；财政拨付资金后，林草局将资金拨入各乡镇人民政府，各乡镇人民政府通过</w:t>
      </w:r>
      <w:r>
        <w:rPr>
          <w:rFonts w:hint="eastAsia" w:ascii="仿宋_GB2312" w:hAnsi="仿宋_GB2312" w:eastAsia="仿宋_GB2312" w:cs="仿宋_GB2312"/>
          <w:sz w:val="32"/>
          <w:szCs w:val="32"/>
        </w:rPr>
        <w:t>“一卡通”方式兑付补助资金</w:t>
      </w:r>
      <w:r>
        <w:rPr>
          <w:rFonts w:hint="eastAsia" w:ascii="仿宋_GB2312" w:hAnsi="仿宋_GB2312" w:eastAsia="仿宋_GB2312" w:cs="仿宋_GB2312"/>
          <w:sz w:val="32"/>
          <w:szCs w:val="32"/>
          <w:lang w:eastAsia="zh-CN"/>
        </w:rPr>
        <w:t>。</w:t>
      </w:r>
    </w:p>
    <w:p w14:paraId="3F245D46">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六、业务咨询及投诉举报电话</w:t>
      </w:r>
    </w:p>
    <w:p w14:paraId="46AEBD82">
      <w:pPr>
        <w:spacing w:line="580" w:lineRule="exact"/>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承德县天然（公益）林保护服务中心，联系电话：0314-3116075</w:t>
      </w:r>
    </w:p>
    <w:p w14:paraId="17621F09">
      <w:pPr>
        <w:rPr>
          <w:rFonts w:hint="eastAsia" w:ascii="仿宋_GB2312" w:hAnsi="仿宋_GB2312" w:eastAsia="仿宋_GB2312" w:cs="仿宋_GB2312"/>
          <w:sz w:val="32"/>
          <w:szCs w:val="32"/>
        </w:rPr>
      </w:pPr>
    </w:p>
    <w:p w14:paraId="7728B94E">
      <w:pPr>
        <w:rPr>
          <w:rFonts w:hint="eastAsia" w:ascii="仿宋_GB2312" w:hAnsi="仿宋_GB2312" w:eastAsia="仿宋_GB2312" w:cs="仿宋_GB2312"/>
          <w:sz w:val="32"/>
          <w:szCs w:val="32"/>
        </w:rPr>
      </w:pPr>
    </w:p>
    <w:p w14:paraId="582A0045">
      <w:pPr>
        <w:rPr>
          <w:rFonts w:ascii="Times New Roman" w:hAnsi="Times New Roman" w:eastAsia="仿宋_GB2312"/>
          <w:sz w:val="32"/>
          <w:szCs w:val="32"/>
        </w:rPr>
      </w:pPr>
    </w:p>
    <w:p w14:paraId="07AA7A3F">
      <w:pPr>
        <w:rPr>
          <w:rFonts w:ascii="Times New Roman" w:hAnsi="Times New Roman" w:eastAsia="仿宋_GB2312"/>
          <w:sz w:val="32"/>
          <w:szCs w:val="32"/>
        </w:rPr>
      </w:pPr>
    </w:p>
    <w:p w14:paraId="5055130B">
      <w:pPr>
        <w:rPr>
          <w:rFonts w:ascii="Times New Roman" w:hAnsi="Times New Roman" w:eastAsia="仿宋_GB2312"/>
          <w:sz w:val="32"/>
          <w:szCs w:val="32"/>
        </w:rPr>
      </w:pPr>
    </w:p>
    <w:p w14:paraId="08CABBBD">
      <w:pPr>
        <w:rPr>
          <w:rFonts w:ascii="Times New Roman" w:hAnsi="Times New Roman" w:eastAsia="仿宋_GB2312"/>
          <w:sz w:val="32"/>
          <w:szCs w:val="32"/>
        </w:rPr>
      </w:pPr>
    </w:p>
    <w:p w14:paraId="19DB3FC5">
      <w:pPr>
        <w:rPr>
          <w:rFonts w:ascii="Times New Roman" w:hAnsi="Times New Roman" w:eastAsia="仿宋_GB2312"/>
          <w:sz w:val="32"/>
          <w:szCs w:val="32"/>
        </w:rPr>
      </w:pPr>
    </w:p>
    <w:p w14:paraId="486E0446">
      <w:pPr>
        <w:rPr>
          <w:rFonts w:ascii="Times New Roman" w:hAnsi="Times New Roman" w:eastAsia="仿宋_GB2312"/>
          <w:sz w:val="32"/>
          <w:szCs w:val="32"/>
        </w:rPr>
      </w:pPr>
    </w:p>
    <w:p w14:paraId="15C15FC1">
      <w:pPr>
        <w:rPr>
          <w:rFonts w:ascii="Times New Roman" w:hAnsi="Times New Roman" w:eastAsia="仿宋_GB2312"/>
          <w:sz w:val="32"/>
          <w:szCs w:val="32"/>
        </w:rPr>
      </w:pPr>
    </w:p>
    <w:p w14:paraId="007CB33B">
      <w:pPr>
        <w:rPr>
          <w:rFonts w:ascii="Times New Roman" w:hAnsi="Times New Roman" w:eastAsia="仿宋_GB2312"/>
          <w:sz w:val="32"/>
          <w:szCs w:val="32"/>
        </w:rPr>
      </w:pPr>
    </w:p>
    <w:p w14:paraId="612C50E1">
      <w:pPr>
        <w:rPr>
          <w:rFonts w:ascii="Times New Roman" w:hAnsi="Times New Roman" w:eastAsia="仿宋_GB2312"/>
          <w:sz w:val="32"/>
          <w:szCs w:val="32"/>
        </w:rPr>
      </w:pPr>
    </w:p>
    <w:p w14:paraId="412DA517">
      <w:pPr>
        <w:rPr>
          <w:rFonts w:ascii="Times New Roman" w:hAnsi="Times New Roman" w:eastAsia="仿宋_GB2312"/>
          <w:sz w:val="32"/>
          <w:szCs w:val="32"/>
        </w:rPr>
      </w:pPr>
    </w:p>
    <w:p w14:paraId="235F1492">
      <w:pPr>
        <w:pStyle w:val="3"/>
        <w:spacing w:line="620" w:lineRule="exact"/>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大中型水库移民直补资金业务流程</w:t>
      </w:r>
    </w:p>
    <w:p w14:paraId="7C76AD1E">
      <w:pPr>
        <w:pStyle w:val="3"/>
        <w:spacing w:line="620" w:lineRule="exact"/>
        <w:jc w:val="center"/>
        <w:rPr>
          <w:rFonts w:hint="eastAsia" w:ascii="方正小标宋简体" w:hAnsi="方正小标宋简体" w:eastAsia="方正小标宋简体" w:cs="方正小标宋简体"/>
          <w:b w:val="0"/>
          <w:bCs w:val="0"/>
          <w:sz w:val="44"/>
          <w:szCs w:val="44"/>
          <w:lang w:eastAsia="zh-CN"/>
        </w:rPr>
      </w:pPr>
    </w:p>
    <w:p w14:paraId="42CE266A">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一、政策依据</w:t>
      </w:r>
    </w:p>
    <w:p w14:paraId="26D1FCFA">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1.国务院《关于完善大中型水库移民后期扶持政策的意见》（国发〔2006〕17号）</w:t>
      </w:r>
    </w:p>
    <w:p w14:paraId="0C10E6AF">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2.《关于印发河北省大中型水库移民后期扶持政策实施方案的通知》（冀政〔2006〕76号）</w:t>
      </w:r>
    </w:p>
    <w:p w14:paraId="369B9E20">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3.《河北省大中型水库农村移民后期扶持人口核定登记办法》（冀移〔2006〕2号）</w:t>
      </w:r>
    </w:p>
    <w:p w14:paraId="754ADD7F">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二、主管部门</w:t>
      </w:r>
    </w:p>
    <w:p w14:paraId="1B876EA0">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default" w:ascii="方正仿宋_GBK" w:hAnsi="Times New Roman" w:eastAsia="方正仿宋_GBK"/>
          <w:sz w:val="32"/>
          <w:szCs w:val="32"/>
          <w:lang w:val="en-US" w:eastAsia="zh-CN"/>
        </w:rPr>
      </w:pPr>
      <w:r>
        <w:rPr>
          <w:rFonts w:hint="eastAsia" w:ascii="仿宋_GB2312" w:hAnsi="仿宋_GB2312" w:eastAsia="仿宋_GB2312" w:cs="仿宋_GB2312"/>
          <w:sz w:val="32"/>
          <w:szCs w:val="32"/>
          <w:lang w:val="en-US" w:eastAsia="zh-CN"/>
        </w:rPr>
        <w:t>承德县水务局</w:t>
      </w:r>
    </w:p>
    <w:p w14:paraId="2A370D3D">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三、补助对象</w:t>
      </w:r>
    </w:p>
    <w:p w14:paraId="1A2707EB">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ascii="Times New Roman" w:hAnsi="Times New Roman" w:eastAsia="方正仿宋_GBK"/>
          <w:sz w:val="32"/>
          <w:szCs w:val="32"/>
        </w:rPr>
      </w:pPr>
      <w:r>
        <w:rPr>
          <w:rFonts w:hint="eastAsia" w:ascii="仿宋_GB2312" w:hAnsi="仿宋_GB2312" w:eastAsia="仿宋_GB2312" w:cs="仿宋_GB2312"/>
          <w:sz w:val="32"/>
          <w:szCs w:val="32"/>
          <w:lang w:val="en-US" w:eastAsia="zh-CN"/>
        </w:rPr>
        <w:t>大中型水库的农村移民。其中，2006年6月30日前为核定的现状移民人口；2006年7月1日以后为搬迁的原迁人口。</w:t>
      </w:r>
    </w:p>
    <w:p w14:paraId="176006CC">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四、补助标准</w:t>
      </w:r>
    </w:p>
    <w:p w14:paraId="52614A8E">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600元/人/年。</w:t>
      </w:r>
    </w:p>
    <w:p w14:paraId="4EBB4A2F">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五、办理流程</w:t>
      </w:r>
    </w:p>
    <w:p w14:paraId="458CE48C">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根据《河北省大中型水库移民后期扶持人口动态管理办法》，每年年初，由移民人口所在村进行人口核查，将核查结果报乡（镇）人民政府审核，2月底乡（镇）人民政府将审核结果报县水务局审定，3月底前县水务局将审定的人口情况上报市级水行政(移民)主管部门备案，并将调整后的年度直补资金发放花名册提供给同级财政部门，根据600元/人/年标准，测算移民直补资金金额；</w:t>
      </w:r>
    </w:p>
    <w:p w14:paraId="66BCC824">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eastAsia" w:ascii="仿宋_GB2312" w:hAnsi="仿宋_GB2312" w:eastAsia="仿宋_GB2312" w:cs="仿宋_GB2312"/>
          <w:b w:val="0"/>
          <w:bCs w:val="0"/>
          <w:i w:val="0"/>
          <w:iCs/>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b w:val="0"/>
          <w:bCs w:val="0"/>
          <w:i w:val="0"/>
          <w:iCs/>
          <w:sz w:val="32"/>
          <w:szCs w:val="32"/>
          <w:lang w:val="en-US" w:eastAsia="zh-CN"/>
        </w:rPr>
        <w:t>县财政局将经测算后的移民直补资金金额拨付到承德县水务局；</w:t>
      </w:r>
    </w:p>
    <w:p w14:paraId="14006287">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eastAsia" w:ascii="仿宋_GB2312" w:hAnsi="仿宋_GB2312" w:eastAsia="仿宋_GB2312" w:cs="仿宋_GB2312"/>
          <w:b w:val="0"/>
          <w:bCs w:val="0"/>
          <w:i w:val="0"/>
          <w:iCs/>
          <w:sz w:val="32"/>
          <w:szCs w:val="32"/>
          <w:lang w:val="en-US" w:eastAsia="zh-CN"/>
        </w:rPr>
      </w:pPr>
      <w:r>
        <w:rPr>
          <w:rFonts w:hint="eastAsia" w:ascii="仿宋_GB2312" w:hAnsi="仿宋_GB2312" w:eastAsia="仿宋_GB2312" w:cs="仿宋_GB2312"/>
          <w:b w:val="0"/>
          <w:bCs w:val="0"/>
          <w:i w:val="0"/>
          <w:iCs/>
          <w:sz w:val="32"/>
          <w:szCs w:val="32"/>
          <w:lang w:val="en-US" w:eastAsia="zh-CN"/>
        </w:rPr>
        <w:t>③</w:t>
      </w:r>
      <w:r>
        <w:rPr>
          <w:rFonts w:hint="eastAsia" w:ascii="仿宋_GB2312" w:hAnsi="仿宋_GB2312" w:eastAsia="仿宋_GB2312" w:cs="仿宋_GB2312"/>
          <w:sz w:val="32"/>
          <w:szCs w:val="32"/>
          <w:lang w:val="en-US" w:eastAsia="zh-CN"/>
        </w:rPr>
        <w:t>承德县水务局将直补资金</w:t>
      </w:r>
      <w:r>
        <w:rPr>
          <w:rFonts w:hint="eastAsia" w:ascii="仿宋_GB2312" w:hAnsi="仿宋_GB2312" w:eastAsia="仿宋_GB2312" w:cs="仿宋_GB2312"/>
          <w:b w:val="0"/>
          <w:bCs w:val="0"/>
          <w:i w:val="0"/>
          <w:iCs/>
          <w:sz w:val="32"/>
          <w:szCs w:val="32"/>
          <w:lang w:val="en-US" w:eastAsia="zh-CN"/>
        </w:rPr>
        <w:t>通过“一卡通”方式于每年6月底前一次性拨付到移民人口个人账户。</w:t>
      </w:r>
    </w:p>
    <w:p w14:paraId="355DA9B4">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5D7361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sz w:val="32"/>
          <w:szCs w:val="32"/>
          <w:lang w:val="en-US" w:eastAsia="zh-CN"/>
        </w:rPr>
      </w:pPr>
      <w:r>
        <w:rPr>
          <w:rFonts w:hint="eastAsia" w:ascii="仿宋_GB2312" w:hAnsi="仿宋_GB2312" w:eastAsia="仿宋_GB2312" w:cs="仿宋_GB2312"/>
          <w:b w:val="0"/>
          <w:bCs w:val="0"/>
          <w:i w:val="0"/>
          <w:iCs/>
          <w:sz w:val="32"/>
          <w:szCs w:val="32"/>
          <w:lang w:val="en-US" w:eastAsia="zh-CN"/>
        </w:rPr>
        <w:t xml:space="preserve"> </w:t>
      </w:r>
    </w:p>
    <w:p w14:paraId="180406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iCs/>
          <w:sz w:val="32"/>
          <w:szCs w:val="32"/>
          <w:lang w:val="en-US" w:eastAsia="zh-CN"/>
        </w:rPr>
        <w:t xml:space="preserve">承德县水务局          电话： </w:t>
      </w:r>
      <w:r>
        <w:rPr>
          <w:rFonts w:hint="eastAsia" w:ascii="仿宋_GB2312" w:hAnsi="仿宋_GB2312" w:eastAsia="仿宋_GB2312" w:cs="仿宋_GB2312"/>
          <w:sz w:val="32"/>
          <w:szCs w:val="32"/>
          <w:lang w:val="en-US" w:eastAsia="zh-CN"/>
        </w:rPr>
        <w:t>0314-3011413</w:t>
      </w:r>
    </w:p>
    <w:p w14:paraId="6C79BF96">
      <w:pPr>
        <w:keepNext w:val="0"/>
        <w:keepLines w:val="0"/>
        <w:pageBreakBefore w:val="0"/>
        <w:widowControl w:val="0"/>
        <w:kinsoku/>
        <w:wordWrap/>
        <w:overflowPunct/>
        <w:topLinePunct w:val="0"/>
        <w:autoSpaceDE/>
        <w:autoSpaceDN/>
        <w:bidi w:val="0"/>
        <w:adjustRightInd/>
        <w:snapToGrid/>
        <w:spacing w:line="480" w:lineRule="auto"/>
        <w:ind w:firstLine="640"/>
        <w:jc w:val="left"/>
        <w:textAlignment w:val="auto"/>
        <w:rPr>
          <w:rFonts w:hint="default" w:ascii="仿宋" w:hAnsi="仿宋" w:eastAsia="仿宋" w:cs="仿宋"/>
          <w:sz w:val="32"/>
          <w:szCs w:val="32"/>
          <w:lang w:val="en-US" w:eastAsia="zh-CN"/>
        </w:rPr>
      </w:pPr>
    </w:p>
    <w:p w14:paraId="6E729213">
      <w:pPr>
        <w:spacing w:line="580" w:lineRule="exact"/>
        <w:jc w:val="center"/>
        <w:rPr>
          <w:rFonts w:hint="eastAsia" w:ascii="Arial Unicode MS" w:hAnsi="Arial Unicode MS" w:eastAsia="Arial Unicode MS" w:cs="Arial Unicode MS"/>
          <w:sz w:val="44"/>
          <w:szCs w:val="44"/>
        </w:rPr>
      </w:pPr>
    </w:p>
    <w:p w14:paraId="2FEDFDDF">
      <w:pPr>
        <w:spacing w:line="580" w:lineRule="exact"/>
        <w:jc w:val="center"/>
        <w:rPr>
          <w:rFonts w:hint="eastAsia" w:ascii="Arial Unicode MS" w:hAnsi="Arial Unicode MS" w:eastAsia="Arial Unicode MS" w:cs="Arial Unicode MS"/>
          <w:sz w:val="44"/>
          <w:szCs w:val="44"/>
        </w:rPr>
      </w:pPr>
    </w:p>
    <w:p w14:paraId="4A5240D1">
      <w:pPr>
        <w:spacing w:line="580" w:lineRule="exact"/>
        <w:jc w:val="center"/>
        <w:rPr>
          <w:rFonts w:hint="eastAsia" w:ascii="Arial Unicode MS" w:hAnsi="Arial Unicode MS" w:eastAsia="Arial Unicode MS" w:cs="Arial Unicode MS"/>
          <w:sz w:val="44"/>
          <w:szCs w:val="44"/>
        </w:rPr>
      </w:pPr>
    </w:p>
    <w:p w14:paraId="58DBD5E4">
      <w:pPr>
        <w:spacing w:line="580" w:lineRule="exact"/>
        <w:jc w:val="center"/>
        <w:rPr>
          <w:rFonts w:hint="eastAsia" w:ascii="Arial Unicode MS" w:hAnsi="Arial Unicode MS" w:eastAsia="Arial Unicode MS" w:cs="Arial Unicode MS"/>
          <w:sz w:val="44"/>
          <w:szCs w:val="44"/>
        </w:rPr>
      </w:pPr>
    </w:p>
    <w:p w14:paraId="6404BB5B">
      <w:pPr>
        <w:spacing w:line="580" w:lineRule="exact"/>
        <w:jc w:val="center"/>
        <w:rPr>
          <w:rFonts w:hint="eastAsia" w:ascii="Arial Unicode MS" w:hAnsi="Arial Unicode MS" w:eastAsia="Arial Unicode MS" w:cs="Arial Unicode MS"/>
          <w:sz w:val="44"/>
          <w:szCs w:val="44"/>
        </w:rPr>
      </w:pPr>
    </w:p>
    <w:p w14:paraId="6714956A">
      <w:pPr>
        <w:spacing w:line="580" w:lineRule="exact"/>
        <w:jc w:val="center"/>
        <w:rPr>
          <w:rFonts w:hint="eastAsia" w:ascii="Arial Unicode MS" w:hAnsi="Arial Unicode MS" w:eastAsia="Arial Unicode MS" w:cs="Arial Unicode MS"/>
          <w:sz w:val="44"/>
          <w:szCs w:val="44"/>
        </w:rPr>
      </w:pPr>
    </w:p>
    <w:p w14:paraId="2A4B605E">
      <w:pPr>
        <w:spacing w:line="580" w:lineRule="exact"/>
        <w:jc w:val="center"/>
        <w:rPr>
          <w:rFonts w:hint="eastAsia" w:ascii="Arial Unicode MS" w:hAnsi="Arial Unicode MS" w:eastAsia="Arial Unicode MS" w:cs="Arial Unicode MS"/>
          <w:sz w:val="44"/>
          <w:szCs w:val="44"/>
        </w:rPr>
      </w:pPr>
    </w:p>
    <w:p w14:paraId="212BAE9C">
      <w:pPr>
        <w:spacing w:line="580" w:lineRule="exact"/>
        <w:jc w:val="center"/>
        <w:rPr>
          <w:rFonts w:hint="eastAsia" w:ascii="Arial Unicode MS" w:hAnsi="Arial Unicode MS" w:eastAsia="Arial Unicode MS" w:cs="Arial Unicode MS"/>
          <w:sz w:val="44"/>
          <w:szCs w:val="44"/>
        </w:rPr>
      </w:pPr>
    </w:p>
    <w:p w14:paraId="15C52169">
      <w:pPr>
        <w:spacing w:line="580" w:lineRule="exact"/>
        <w:jc w:val="center"/>
        <w:rPr>
          <w:rFonts w:hint="eastAsia" w:ascii="Arial Unicode MS" w:hAnsi="Arial Unicode MS" w:eastAsia="Arial Unicode MS" w:cs="Arial Unicode MS"/>
          <w:sz w:val="44"/>
          <w:szCs w:val="44"/>
        </w:rPr>
      </w:pPr>
    </w:p>
    <w:p w14:paraId="722CF12A">
      <w:pPr>
        <w:spacing w:line="62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sz w:val="44"/>
          <w:szCs w:val="44"/>
        </w:rPr>
        <w:t>大豆玉米带状复合种植补贴</w:t>
      </w:r>
      <w:r>
        <w:rPr>
          <w:rFonts w:hint="eastAsia" w:ascii="方正小标宋简体" w:hAnsi="方正小标宋简体" w:eastAsia="方正小标宋简体" w:cs="方正小标宋简体"/>
          <w:kern w:val="0"/>
          <w:sz w:val="44"/>
          <w:szCs w:val="44"/>
        </w:rPr>
        <w:t>资金</w:t>
      </w:r>
    </w:p>
    <w:p w14:paraId="2EDF8465">
      <w:pPr>
        <w:spacing w:line="6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kern w:val="0"/>
          <w:sz w:val="44"/>
          <w:szCs w:val="44"/>
        </w:rPr>
        <w:t>“一卡通”操作规程</w:t>
      </w:r>
    </w:p>
    <w:p w14:paraId="28854A74">
      <w:pPr>
        <w:spacing w:line="58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 xml:space="preserve"> </w:t>
      </w:r>
    </w:p>
    <w:p w14:paraId="553656E5">
      <w:pPr>
        <w:numPr>
          <w:ilvl w:val="0"/>
          <w:numId w:val="8"/>
        </w:num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政策依据</w:t>
      </w:r>
    </w:p>
    <w:p w14:paraId="3F13E513">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承德市农业农村局</w:t>
      </w:r>
      <w:r>
        <w:rPr>
          <w:rFonts w:hint="eastAsia" w:ascii="仿宋" w:hAnsi="仿宋" w:eastAsia="仿宋" w:cs="仿宋"/>
          <w:sz w:val="32"/>
          <w:szCs w:val="32"/>
        </w:rPr>
        <w:t>《2025年各县市区粮食大豆粮油料生产目标的通知》</w:t>
      </w:r>
    </w:p>
    <w:p w14:paraId="09070AA4">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2.承德县农业农村局《承德县2025年大豆玉米带状复合种植实施方案》</w:t>
      </w:r>
    </w:p>
    <w:p w14:paraId="553A5192">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二、主管部门</w:t>
      </w:r>
    </w:p>
    <w:p w14:paraId="6D126874">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承德县农业农村局</w:t>
      </w:r>
    </w:p>
    <w:p w14:paraId="6C25ACD2">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补助对象</w:t>
      </w:r>
    </w:p>
    <w:p w14:paraId="372D3556">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大豆玉米种植户</w:t>
      </w:r>
    </w:p>
    <w:p w14:paraId="4AE776B9">
      <w:pPr>
        <w:spacing w:line="560" w:lineRule="exact"/>
        <w:ind w:firstLine="640"/>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补助标准</w:t>
      </w:r>
    </w:p>
    <w:p w14:paraId="3445BCF9">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大豆玉米带状复合种植中央和省级补助资金确定为每亩200元。</w:t>
      </w:r>
    </w:p>
    <w:p w14:paraId="3B5CEC34">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五、办理流程</w:t>
      </w:r>
    </w:p>
    <w:p w14:paraId="6A616E6C">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1.制定方案。县农业农村局根据2025年任务目示，制定本县2025年度大豆玉米带状复合种植实施方案，明确补贴对象、补贴依据、操作办法、公开公示要求等。</w:t>
      </w:r>
    </w:p>
    <w:p w14:paraId="1EAC3EED">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2.乡镇落实。</w:t>
      </w:r>
      <w:r>
        <w:rPr>
          <w:rFonts w:hint="eastAsia" w:ascii="仿宋" w:hAnsi="仿宋" w:eastAsia="仿宋" w:cs="仿宋"/>
          <w:color w:val="000000"/>
          <w:sz w:val="32"/>
          <w:szCs w:val="32"/>
        </w:rPr>
        <w:t>各乡镇</w:t>
      </w:r>
      <w:r>
        <w:rPr>
          <w:rFonts w:hint="eastAsia" w:ascii="仿宋" w:hAnsi="仿宋" w:eastAsia="仿宋" w:cs="仿宋"/>
          <w:sz w:val="32"/>
          <w:szCs w:val="32"/>
        </w:rPr>
        <w:t>要结合实际尽快抓紧落实</w:t>
      </w:r>
      <w:r>
        <w:rPr>
          <w:rFonts w:hint="eastAsia" w:ascii="仿宋" w:hAnsi="仿宋" w:eastAsia="仿宋" w:cs="仿宋"/>
          <w:color w:val="000000"/>
          <w:sz w:val="32"/>
          <w:szCs w:val="32"/>
        </w:rPr>
        <w:t>，主动</w:t>
      </w:r>
      <w:r>
        <w:rPr>
          <w:rFonts w:hint="eastAsia" w:ascii="仿宋" w:hAnsi="仿宋" w:eastAsia="仿宋" w:cs="仿宋"/>
          <w:sz w:val="32"/>
          <w:szCs w:val="32"/>
        </w:rPr>
        <w:t>与公司、家庭农场、合作社、种植大户等新型经营主体对接，鼓励规模种植。将任务落实到村组、落实到地块，</w:t>
      </w:r>
      <w:r>
        <w:rPr>
          <w:rFonts w:hint="eastAsia" w:ascii="仿宋" w:hAnsi="仿宋" w:eastAsia="仿宋" w:cs="仿宋"/>
          <w:color w:val="000000"/>
          <w:sz w:val="32"/>
          <w:szCs w:val="32"/>
        </w:rPr>
        <w:t>结合种植习惯和现有农机具情况，筛选、创新适宜当地的种植模式</w:t>
      </w:r>
      <w:r>
        <w:rPr>
          <w:rFonts w:hint="eastAsia" w:ascii="仿宋" w:hAnsi="仿宋" w:eastAsia="仿宋" w:cs="仿宋"/>
          <w:sz w:val="32"/>
          <w:szCs w:val="32"/>
        </w:rPr>
        <w:t>。</w:t>
      </w:r>
      <w:r>
        <w:rPr>
          <w:rFonts w:hint="eastAsia" w:ascii="仿宋" w:hAnsi="仿宋" w:eastAsia="仿宋" w:cs="仿宋"/>
          <w:color w:val="000000"/>
          <w:sz w:val="32"/>
          <w:szCs w:val="32"/>
        </w:rPr>
        <w:t>3月底前，要将任务分解和落实情况建立台账，并将台账报县农业农村局农业技术推广站备案。</w:t>
      </w:r>
    </w:p>
    <w:p w14:paraId="5BA5D27A">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3.县级审验。5月底前由乡镇进行自验，并将自验结果报县农业农村局。乡镇自验结束后，由财政局和农业农村局组成验收组或委托第三方对乡镇进行抽验，抽验比例不低于乡镇自验的20%。</w:t>
      </w:r>
    </w:p>
    <w:p w14:paraId="2AE6598B">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4.张榜公示。由乡镇政府将相关人员名单、补贴面积、补贴金额在所在的行政村张榜公示。</w:t>
      </w:r>
    </w:p>
    <w:p w14:paraId="526EB085">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5.兑付资金。对公示结果无异议的，县农业农村局向同级财政部门提交资金拨付申请，财政部门按照国库集中支付制度规定，采用“一卡（折）通”方式兑付补贴资金。</w:t>
      </w:r>
    </w:p>
    <w:p w14:paraId="0A8BC54D">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六、业务咨询及投诉举报电话</w:t>
      </w:r>
    </w:p>
    <w:p w14:paraId="316D978E">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承德县农业农村局，联系电话：0314-3011701</w:t>
      </w:r>
    </w:p>
    <w:p w14:paraId="7728B2B0">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0314-3114337</w:t>
      </w:r>
    </w:p>
    <w:p w14:paraId="76971C5F">
      <w:pPr>
        <w:rPr>
          <w:rFonts w:hint="eastAsia" w:ascii="仿宋" w:hAnsi="仿宋" w:eastAsia="仿宋" w:cs="仿宋"/>
        </w:rPr>
      </w:pPr>
    </w:p>
    <w:p w14:paraId="1DA67AB6">
      <w:pPr>
        <w:spacing w:line="580" w:lineRule="exact"/>
        <w:jc w:val="center"/>
        <w:rPr>
          <w:rFonts w:hint="eastAsia" w:ascii="Arial Unicode MS" w:hAnsi="Arial Unicode MS" w:eastAsia="Arial Unicode MS" w:cs="Arial Unicode MS"/>
          <w:sz w:val="44"/>
          <w:szCs w:val="44"/>
        </w:rPr>
      </w:pPr>
    </w:p>
    <w:p w14:paraId="5D300A8D">
      <w:pPr>
        <w:spacing w:line="580" w:lineRule="exact"/>
        <w:jc w:val="center"/>
        <w:rPr>
          <w:rFonts w:hint="eastAsia" w:ascii="Arial Unicode MS" w:hAnsi="Arial Unicode MS" w:eastAsia="Arial Unicode MS" w:cs="Arial Unicode MS"/>
          <w:sz w:val="44"/>
          <w:szCs w:val="44"/>
        </w:rPr>
      </w:pPr>
    </w:p>
    <w:p w14:paraId="30232B22">
      <w:pPr>
        <w:spacing w:line="580" w:lineRule="exact"/>
        <w:jc w:val="center"/>
        <w:rPr>
          <w:rFonts w:hint="eastAsia" w:ascii="Arial Unicode MS" w:hAnsi="Arial Unicode MS" w:eastAsia="Arial Unicode MS" w:cs="Arial Unicode MS"/>
          <w:sz w:val="44"/>
          <w:szCs w:val="44"/>
        </w:rPr>
      </w:pPr>
    </w:p>
    <w:p w14:paraId="4100DA0E">
      <w:pPr>
        <w:spacing w:line="580" w:lineRule="exact"/>
        <w:jc w:val="center"/>
        <w:rPr>
          <w:rFonts w:hint="eastAsia" w:ascii="Arial Unicode MS" w:hAnsi="Arial Unicode MS" w:eastAsia="Arial Unicode MS" w:cs="Arial Unicode MS"/>
          <w:sz w:val="44"/>
          <w:szCs w:val="44"/>
        </w:rPr>
      </w:pPr>
    </w:p>
    <w:p w14:paraId="2E6AC1B4">
      <w:pPr>
        <w:spacing w:line="580" w:lineRule="exact"/>
        <w:jc w:val="center"/>
        <w:rPr>
          <w:rFonts w:hint="eastAsia" w:ascii="Arial Unicode MS" w:hAnsi="Arial Unicode MS" w:eastAsia="Arial Unicode MS" w:cs="Arial Unicode MS"/>
          <w:sz w:val="44"/>
          <w:szCs w:val="44"/>
        </w:rPr>
      </w:pPr>
    </w:p>
    <w:p w14:paraId="161811D6">
      <w:pPr>
        <w:pStyle w:val="3"/>
        <w:spacing w:line="620" w:lineRule="exact"/>
        <w:jc w:val="both"/>
        <w:rPr>
          <w:rFonts w:hint="eastAsia" w:ascii="方正小标宋简体" w:hAnsi="方正小标宋简体" w:eastAsia="方正小标宋简体" w:cs="方正小标宋简体"/>
          <w:b w:val="0"/>
          <w:bCs w:val="0"/>
          <w:sz w:val="44"/>
          <w:szCs w:val="44"/>
          <w:lang w:val="en-US" w:eastAsia="zh-CN"/>
        </w:rPr>
      </w:pPr>
    </w:p>
    <w:p w14:paraId="08D5A719">
      <w:pPr>
        <w:pStyle w:val="3"/>
        <w:spacing w:line="620" w:lineRule="exact"/>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残疾人机动轮椅车燃油补贴资金</w:t>
      </w:r>
    </w:p>
    <w:p w14:paraId="25F76A2F">
      <w:pPr>
        <w:pStyle w:val="3"/>
        <w:spacing w:line="620" w:lineRule="exact"/>
        <w:jc w:val="center"/>
        <w:rPr>
          <w:rFonts w:hint="eastAsia" w:ascii="方正小标宋简体" w:hAnsi="方正小标宋简体" w:eastAsia="方正小标宋简体" w:cs="方正小标宋简体"/>
          <w:b w:val="0"/>
          <w:bCs w:val="0"/>
          <w:sz w:val="44"/>
          <w:szCs w:val="44"/>
          <w:lang w:val="en-US" w:eastAsia="zh-CN"/>
        </w:rPr>
      </w:pPr>
    </w:p>
    <w:p w14:paraId="53167B7F">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一、政策依据</w:t>
      </w:r>
    </w:p>
    <w:p w14:paraId="4222862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1.财政部 中国残联《关于残疾人机动轮椅车燃油补贴的通知》（财社</w:t>
      </w:r>
      <w:r>
        <w:rPr>
          <w:rFonts w:hint="eastAsia" w:ascii="仿宋_GB2312" w:hAnsi="Times New Roman" w:eastAsia="仿宋_GB2312"/>
          <w:kern w:val="0"/>
          <w:sz w:val="32"/>
          <w:szCs w:val="32"/>
        </w:rPr>
        <w:t>〔</w:t>
      </w:r>
      <w:r>
        <w:rPr>
          <w:rFonts w:ascii="Times New Roman" w:hAnsi="Times New Roman" w:eastAsia="方正仿宋_GBK"/>
          <w:kern w:val="0"/>
          <w:sz w:val="32"/>
          <w:szCs w:val="32"/>
        </w:rPr>
        <w:t>2010</w:t>
      </w:r>
      <w:r>
        <w:rPr>
          <w:rFonts w:ascii="仿宋_GB2312" w:hAnsi="Times New Roman" w:eastAsia="仿宋_GB2312"/>
          <w:kern w:val="0"/>
          <w:sz w:val="32"/>
          <w:szCs w:val="32"/>
        </w:rPr>
        <w:t>〕</w:t>
      </w:r>
      <w:r>
        <w:rPr>
          <w:rFonts w:ascii="Times New Roman" w:hAnsi="Times New Roman" w:eastAsia="方正仿宋_GBK"/>
          <w:kern w:val="0"/>
          <w:sz w:val="32"/>
          <w:szCs w:val="32"/>
        </w:rPr>
        <w:t>2</w:t>
      </w:r>
      <w:r>
        <w:rPr>
          <w:rFonts w:ascii="Times New Roman" w:hAnsi="Times New Roman" w:eastAsia="方正仿宋_GBK"/>
          <w:sz w:val="32"/>
          <w:szCs w:val="32"/>
        </w:rPr>
        <w:t>56号）</w:t>
      </w:r>
    </w:p>
    <w:p w14:paraId="62BDCAA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ascii="Times New Roman" w:hAnsi="Times New Roman" w:eastAsia="方正仿宋_GBK"/>
          <w:sz w:val="32"/>
          <w:szCs w:val="32"/>
        </w:rPr>
        <w:t>河北省财政厅 河北省残疾人联合会《关于做好残疾人机动轮椅车燃油补贴工作的通知》（冀残联字</w:t>
      </w:r>
      <w:r>
        <w:rPr>
          <w:rFonts w:ascii="仿宋_GB2312" w:hAnsi="Times New Roman" w:eastAsia="仿宋_GB2312"/>
          <w:kern w:val="0"/>
          <w:sz w:val="32"/>
          <w:szCs w:val="32"/>
        </w:rPr>
        <w:t>〔</w:t>
      </w:r>
      <w:r>
        <w:rPr>
          <w:rFonts w:ascii="Times New Roman" w:hAnsi="Times New Roman" w:eastAsia="方正仿宋_GBK"/>
          <w:kern w:val="0"/>
          <w:sz w:val="32"/>
          <w:szCs w:val="32"/>
        </w:rPr>
        <w:t>2011</w:t>
      </w:r>
      <w:r>
        <w:rPr>
          <w:rFonts w:ascii="仿宋_GB2312" w:hAnsi="Times New Roman" w:eastAsia="仿宋_GB2312"/>
          <w:kern w:val="0"/>
          <w:sz w:val="32"/>
          <w:szCs w:val="32"/>
        </w:rPr>
        <w:t>〕</w:t>
      </w:r>
      <w:r>
        <w:rPr>
          <w:rFonts w:ascii="Times New Roman" w:hAnsi="Times New Roman" w:eastAsia="方正仿宋_GBK"/>
          <w:kern w:val="0"/>
          <w:sz w:val="32"/>
          <w:szCs w:val="32"/>
        </w:rPr>
        <w:t>14</w:t>
      </w:r>
      <w:r>
        <w:rPr>
          <w:rFonts w:ascii="Times New Roman" w:hAnsi="Times New Roman" w:eastAsia="方正仿宋_GBK"/>
          <w:sz w:val="32"/>
          <w:szCs w:val="32"/>
        </w:rPr>
        <w:t>号）</w:t>
      </w:r>
    </w:p>
    <w:p w14:paraId="37015B12">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二、主管部门</w:t>
      </w:r>
    </w:p>
    <w:p w14:paraId="58D48B48">
      <w:p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lang w:val="en-US" w:eastAsia="zh-CN"/>
        </w:rPr>
        <w:t>承德县</w:t>
      </w:r>
      <w:r>
        <w:rPr>
          <w:rFonts w:ascii="Times New Roman" w:hAnsi="Times New Roman" w:eastAsia="方正仿宋_GBK"/>
          <w:sz w:val="32"/>
          <w:szCs w:val="32"/>
        </w:rPr>
        <w:t>残疾人联合会</w:t>
      </w:r>
    </w:p>
    <w:p w14:paraId="07BE1853">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三、补助对象</w:t>
      </w:r>
    </w:p>
    <w:p w14:paraId="6756848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eastAsia="zh-CN"/>
        </w:rPr>
        <w:t>承德县</w:t>
      </w:r>
      <w:r>
        <w:rPr>
          <w:rFonts w:ascii="Times New Roman" w:hAnsi="Times New Roman" w:eastAsia="方正仿宋_GBK"/>
          <w:sz w:val="32"/>
          <w:szCs w:val="32"/>
        </w:rPr>
        <w:t>残疾人机动轮椅车车主。车主须为持有第二代《中华人民共和国残疾人证》和购买机动轮椅车相关凭证的下肢残疾人。残疾人机动轮椅车须符合机动轮椅车国家标准(GBl2995—2006)的相关规定。</w:t>
      </w:r>
    </w:p>
    <w:p w14:paraId="205CE9B8">
      <w:pPr>
        <w:numPr>
          <w:ilvl w:val="0"/>
          <w:numId w:val="9"/>
        </w:num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补助标准</w:t>
      </w:r>
    </w:p>
    <w:p w14:paraId="050BF157">
      <w:pPr>
        <w:numPr>
          <w:ilvl w:val="0"/>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每辆车260元/年</w:t>
      </w:r>
      <w:r>
        <w:rPr>
          <w:rFonts w:hint="eastAsia" w:ascii="Times New Roman" w:hAnsi="Times New Roman" w:eastAsia="方正仿宋_GBK"/>
          <w:sz w:val="32"/>
          <w:szCs w:val="32"/>
        </w:rPr>
        <w:t>。</w:t>
      </w:r>
    </w:p>
    <w:p w14:paraId="6B9147A0">
      <w:pPr>
        <w:numPr>
          <w:ilvl w:val="0"/>
          <w:numId w:val="9"/>
        </w:numPr>
        <w:spacing w:line="580" w:lineRule="exact"/>
        <w:ind w:left="0" w:leftChars="0" w:firstLine="640" w:firstLineChars="200"/>
        <w:rPr>
          <w:rFonts w:ascii="Times New Roman" w:hAnsi="Times New Roman" w:eastAsia="方正黑体_GBK"/>
          <w:sz w:val="32"/>
          <w:szCs w:val="32"/>
        </w:rPr>
      </w:pPr>
      <w:r>
        <w:rPr>
          <w:rFonts w:ascii="Times New Roman" w:hAnsi="Times New Roman" w:eastAsia="方正黑体_GBK"/>
          <w:sz w:val="32"/>
          <w:szCs w:val="32"/>
        </w:rPr>
        <w:t>办理流程</w:t>
      </w:r>
    </w:p>
    <w:p w14:paraId="2651AB7C">
      <w:pPr>
        <w:numPr>
          <w:ilvl w:val="0"/>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1.</w:t>
      </w:r>
      <w:r>
        <w:rPr>
          <w:rFonts w:ascii="Times New Roman" w:hAnsi="Times New Roman" w:eastAsia="方正仿宋_GBK"/>
          <w:sz w:val="32"/>
          <w:szCs w:val="32"/>
        </w:rPr>
        <w:t>申请。符合补贴条件的残疾人持户口本、身份证、残疾人证和购车凭证及一寸近期免冠照片向户籍所在的乡级残联提出申请，并填写《残疾人机动轮椅车燃油补贴申请审批登记表》。</w:t>
      </w:r>
    </w:p>
    <w:p w14:paraId="64DEDFF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ascii="Times New Roman" w:hAnsi="Times New Roman" w:eastAsia="方正仿宋_GBK"/>
          <w:sz w:val="32"/>
          <w:szCs w:val="32"/>
        </w:rPr>
        <w:t>审核。乡级残联初审后，报县残联审核汇总，</w:t>
      </w:r>
      <w:r>
        <w:rPr>
          <w:rFonts w:hint="eastAsia" w:ascii="Times New Roman" w:hAnsi="Times New Roman" w:eastAsia="方正仿宋_GBK"/>
          <w:sz w:val="32"/>
          <w:szCs w:val="32"/>
          <w:lang w:eastAsia="zh-CN"/>
        </w:rPr>
        <w:t>上报市残联，</w:t>
      </w:r>
      <w:r>
        <w:rPr>
          <w:rFonts w:ascii="Times New Roman" w:hAnsi="Times New Roman" w:eastAsia="方正仿宋_GBK"/>
          <w:sz w:val="32"/>
          <w:szCs w:val="32"/>
        </w:rPr>
        <w:t>每年6月1日前，将拟补贴残疾人信息录入到中国残联残疾人机动轮椅车燃油补贴系统。</w:t>
      </w:r>
    </w:p>
    <w:p w14:paraId="1B9341E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kern w:val="0"/>
          <w:sz w:val="32"/>
          <w:szCs w:val="32"/>
          <w:lang w:val="en-US" w:eastAsia="zh-CN"/>
        </w:rPr>
        <w:t>3</w:t>
      </w:r>
      <w:r>
        <w:rPr>
          <w:rFonts w:ascii="Times New Roman" w:hAnsi="Times New Roman" w:eastAsia="方正仿宋_GBK"/>
          <w:kern w:val="0"/>
          <w:sz w:val="32"/>
          <w:szCs w:val="32"/>
        </w:rPr>
        <w:t>.</w:t>
      </w:r>
      <w:r>
        <w:rPr>
          <w:rFonts w:ascii="Times New Roman" w:hAnsi="Times New Roman" w:eastAsia="方正仿宋_GBK"/>
          <w:sz w:val="32"/>
          <w:szCs w:val="32"/>
        </w:rPr>
        <w:t>发放。</w:t>
      </w:r>
      <w:r>
        <w:rPr>
          <w:rFonts w:hint="eastAsia" w:ascii="Times New Roman" w:hAnsi="Times New Roman" w:eastAsia="方正仿宋_GBK"/>
          <w:sz w:val="32"/>
          <w:szCs w:val="32"/>
          <w:lang w:eastAsia="zh-CN"/>
        </w:rPr>
        <w:t>省残联补贴资金下达我县后，县残联将补贴资金打入各乡镇财政所，由各乡镇财政所委托代理（热河农村商业银行）直接打卡发放至个人“一卡通”账户</w:t>
      </w:r>
      <w:r>
        <w:rPr>
          <w:rFonts w:ascii="Times New Roman" w:hAnsi="Times New Roman" w:eastAsia="方正仿宋_GBK"/>
          <w:sz w:val="32"/>
          <w:szCs w:val="32"/>
        </w:rPr>
        <w:t>。</w:t>
      </w:r>
    </w:p>
    <w:p w14:paraId="1E60B4E0">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778400EA">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承德县残疾人联合会</w:t>
      </w:r>
      <w:r>
        <w:rPr>
          <w:rFonts w:hint="eastAsia" w:ascii="方正仿宋_GBK" w:hAnsi="Times New Roman" w:eastAsia="方正仿宋_GBK"/>
          <w:sz w:val="32"/>
          <w:szCs w:val="32"/>
          <w:lang w:val="en-US" w:eastAsia="zh-CN"/>
        </w:rPr>
        <w:t>，联系电话：0314-3011895</w:t>
      </w:r>
    </w:p>
    <w:p w14:paraId="12704355">
      <w:pPr>
        <w:rPr>
          <w:rFonts w:ascii="Times New Roman" w:hAnsi="Times New Roman" w:eastAsia="仿宋_GB2312"/>
          <w:sz w:val="32"/>
          <w:szCs w:val="32"/>
        </w:rPr>
      </w:pPr>
    </w:p>
    <w:p w14:paraId="0CDD6FBA">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2F31DEE0">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58F30863">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3A37FDBD">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7EE0D27B">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0DF05E27">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1B715090">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0B49BFDD">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552A0021">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69AB797F">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4B126E21">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02E31D00">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73CBC1DC">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p>
    <w:p w14:paraId="3861ED12">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原“赤脚医生”养老补助资金</w:t>
      </w:r>
    </w:p>
    <w:p w14:paraId="2E34EC3D">
      <w:pPr>
        <w:numPr>
          <w:ilvl w:val="0"/>
          <w:numId w:val="10"/>
        </w:num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政策依据</w:t>
      </w:r>
    </w:p>
    <w:p w14:paraId="70A45A11">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1.国务院办公厅《关于进一步加强乡村医生队伍建设的实施意见》（国办发〔2015〕13号）</w:t>
      </w:r>
    </w:p>
    <w:p w14:paraId="2B52C800">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2.河北省卫生和计划生育委员会（现为河北省卫生健康委员会）河北省财政厅、河北省人力资源和社会保障厅关于印发《原“赤脚医生”养老补助办法的通知》（冀卫发〔2016〕14号）   </w:t>
      </w:r>
    </w:p>
    <w:p w14:paraId="239FCFC5">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3.承德县卫生和计划生育局（现为承德县卫生健康局）、承德县财政局和承德县人力资源和社会保障局关于印发《原“赤脚医生”养老补助办法的通知》(承县卫计字〔2016〕74号) </w:t>
      </w:r>
    </w:p>
    <w:p w14:paraId="696973D6">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二、主管部门</w:t>
      </w:r>
    </w:p>
    <w:p w14:paraId="703FDA5C">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承德县卫生健康局</w:t>
      </w:r>
    </w:p>
    <w:p w14:paraId="56F0AD47">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三、补助对象</w:t>
      </w:r>
    </w:p>
    <w:p w14:paraId="3225E6EF">
      <w:pPr>
        <w:spacing w:line="520" w:lineRule="exact"/>
        <w:ind w:left="420" w:leftChars="20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户籍仍在我县的、1987年12月31日前进入村医疗卫生机构从事预防、保健和一般医疗服务并在岗连续服务满5年以上（含）5年的乡村医生。满足上述条件，截止到2016年1月1日年满60周岁，按规定领取养老补助。</w:t>
      </w:r>
    </w:p>
    <w:p w14:paraId="384D732C">
      <w:pPr>
        <w:pStyle w:val="21"/>
        <w:spacing w:line="520" w:lineRule="exact"/>
        <w:ind w:left="640" w:firstLine="0" w:firstLineChars="0"/>
        <w:rPr>
          <w:rFonts w:ascii="黑体" w:hAnsi="黑体" w:eastAsia="黑体" w:cs="黑体"/>
          <w:sz w:val="32"/>
          <w:szCs w:val="32"/>
        </w:rPr>
      </w:pPr>
      <w:r>
        <w:rPr>
          <w:rFonts w:hint="eastAsia" w:ascii="黑体" w:hAnsi="黑体" w:eastAsia="黑体" w:cs="黑体"/>
          <w:sz w:val="32"/>
          <w:szCs w:val="32"/>
        </w:rPr>
        <w:t>四、补助标准</w:t>
      </w:r>
    </w:p>
    <w:p w14:paraId="4CE33008">
      <w:pPr>
        <w:spacing w:line="520" w:lineRule="exact"/>
        <w:ind w:left="420" w:leftChars="200"/>
        <w:rPr>
          <w:rFonts w:ascii="仿宋_GB2312" w:hAnsi="仿宋_GB2312" w:eastAsia="仿宋_GB2312" w:cs="仿宋_GB2312"/>
          <w:sz w:val="32"/>
          <w:szCs w:val="32"/>
        </w:rPr>
      </w:pPr>
      <w:r>
        <w:rPr>
          <w:rFonts w:hint="eastAsia" w:ascii="仿宋_GB2312" w:hAnsi="仿宋_GB2312" w:eastAsia="仿宋_GB2312" w:cs="仿宋_GB2312"/>
          <w:sz w:val="32"/>
          <w:szCs w:val="32"/>
        </w:rPr>
        <w:t>原“赤脚医生”养老补助采取按工龄补助的形式，原则上服务年限每满一年每月补助20元，最高不超过每月400元。</w:t>
      </w:r>
    </w:p>
    <w:p w14:paraId="724D0087">
      <w:pPr>
        <w:pStyle w:val="21"/>
        <w:spacing w:line="520" w:lineRule="exact"/>
        <w:ind w:firstLine="640"/>
        <w:rPr>
          <w:rFonts w:ascii="黑体" w:hAnsi="黑体" w:eastAsia="黑体" w:cs="黑体"/>
          <w:sz w:val="32"/>
          <w:szCs w:val="32"/>
        </w:rPr>
      </w:pPr>
      <w:r>
        <w:rPr>
          <w:rFonts w:hint="eastAsia" w:ascii="黑体" w:hAnsi="黑体" w:eastAsia="黑体" w:cs="黑体"/>
          <w:sz w:val="32"/>
          <w:szCs w:val="32"/>
        </w:rPr>
        <w:t>五、办理流程</w:t>
      </w:r>
    </w:p>
    <w:p w14:paraId="15A18056">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1.申请。</w:t>
      </w:r>
    </w:p>
    <w:p w14:paraId="453B2F4B">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（1）个人申请书一式两份；</w:t>
      </w:r>
    </w:p>
    <w:p w14:paraId="6E6B603D">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（2）户口本原件及复印件两份；</w:t>
      </w:r>
    </w:p>
    <w:p w14:paraId="5665AA8B">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（3）身份证原件及复印件两份；</w:t>
      </w:r>
    </w:p>
    <w:p w14:paraId="2EE1B4D1">
      <w:pPr>
        <w:spacing w:line="52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（4）能够证明本人为“赤脚医生”的有关资料、证件等。</w:t>
      </w:r>
    </w:p>
    <w:p w14:paraId="3184F1FF">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14:paraId="4EBC04B3">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请登记。符合相关条件的原“赤脚医生”，需携带下列证件资料到所在乡镇卫生院进行登记审核。各乡镇卫生院完成登记审核工作后，通过审核的名单连同本办法一并在各村镇张榜公示7天。公示结束后将汇总表及上述证件资料复印件一份留存乡镇卫生院，一份上报县卫生健康行政主管部门，证件原件退还本人。</w:t>
      </w:r>
    </w:p>
    <w:p w14:paraId="0B1C0A31">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审核认定。①县卫生健康局要对所辖乡镇卫生院上报的证件资料逐一认定。认定时应邀请同乡镇至少5名原“赤脚医生”同时参加。②2015年12月31日前，未达到60周岁的原“赤脚医生”的身份、工作经历和从事卫生技术服务年限一并确认，为后续工作奠定基础。③原服务地与现生活地不同的，通过原服务所在地认定。④对被认定人员，要按照有关规定，采取多种形式，在其原服务地和现生活地进行7天以上公示，公示无异议的予以确认。⑤认定工作结束后，证件资料复印件留存建档。</w:t>
      </w:r>
    </w:p>
    <w:p w14:paraId="10D19253">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3.审批。审核认定工作要按照客观公正、实事求是、积极稳妥和物证为主、组织调查为辅、人证为参考的原则进行认定。</w:t>
      </w:r>
    </w:p>
    <w:p w14:paraId="64631257">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乡级认定小组初审的步骤及方法:</w:t>
      </w:r>
    </w:p>
    <w:p w14:paraId="651379EB">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（1）认真审核申请人提交的材料是否真实、完整。</w:t>
      </w:r>
    </w:p>
    <w:p w14:paraId="50A432D8">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专人核查人证。乡级认定小组委派专人（2人以上）对证明人的证言进行核实，并做好“调查笔录”，凡申请表上填写的证明人都要进行核实调查，同时，对原村书记（或班子成员）进行调查了解，核实信息。</w:t>
      </w:r>
    </w:p>
    <w:p w14:paraId="59C5D502">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（3）召开乡级认定会议。对申请人上报的申请材料和组织调查核实材料，组织召开乡级认定小组会议，集体对申报材料进行认定，同时做好会议记录，并由县级审核认定办公室派人参加乡级的初审。</w:t>
      </w:r>
    </w:p>
    <w:p w14:paraId="277592FA">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对于2015年12月31日前，未达到60周岁的原“赤脚医生”的身份、工作经历和从事卫生技术服务年限一并确认，为后续工作奠定基础。填写原“赤脚医生”未满60岁人员汇总表。</w:t>
      </w:r>
    </w:p>
    <w:p w14:paraId="5FB70B1E">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（4）对认定结果进行公示。要求在原服务地和现居住地所在村两处进行公示，公示日期为7天。</w:t>
      </w:r>
    </w:p>
    <w:p w14:paraId="28767B70">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（5）对公示过程中的问题进行复查，复查结果仍需进行公示7天。</w:t>
      </w:r>
    </w:p>
    <w:p w14:paraId="06B77519">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公示无异议后，由乡级认定小组指定专人打印《原“赤脚医生”养老补助审批表》一式两份，并通知申请人，由申请人本人签署意见后，乡级认定小组填写认定意见并加盖服务地村委会、乡镇卫生院公章，上报县级认定小组。</w:t>
      </w:r>
    </w:p>
    <w:p w14:paraId="0E84F737">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乡级认定小组向县级认定小组上交材料:</w:t>
      </w:r>
    </w:p>
    <w:p w14:paraId="328BE44E">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（1）《申请表》、《审批表》一式两份、《汇总表》一式两份并报电子版。各类表格请按编号顺序排列。</w:t>
      </w:r>
    </w:p>
    <w:p w14:paraId="0BD01C92">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（2）申请人档案。档案内容包括：</w:t>
      </w:r>
    </w:p>
    <w:p w14:paraId="61B99E95">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《申请表》；身份证和户口本复印件；个人提交并经乡级认定小组核实的原始物证材料及复印件（按时间先后顺序）；证人证词及“调查笔录”；其他有关材料；</w:t>
      </w:r>
    </w:p>
    <w:p w14:paraId="68669F64">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县级认定小组审核审批:</w:t>
      </w:r>
    </w:p>
    <w:p w14:paraId="6992EE7F">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（1）检查核实每位申请人提交材料的真实性和完整性。</w:t>
      </w:r>
    </w:p>
    <w:p w14:paraId="7D44966C">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（2）检查证人证言和调查笔录资料。</w:t>
      </w:r>
    </w:p>
    <w:p w14:paraId="380D1EA6">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（3）对有问题或举报的人员进行复查。</w:t>
      </w:r>
    </w:p>
    <w:p w14:paraId="55BDC2F0">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（4）召开县级认定领导小组工作会议，对上报来的材料进行集体认定，同时做好会议记录。</w:t>
      </w:r>
    </w:p>
    <w:p w14:paraId="5D985B6D">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（5）对认定结果进行公示7天，并对公示中的问题进行复查。</w:t>
      </w:r>
    </w:p>
    <w:p w14:paraId="47126D0A">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（6）在《审批表》上签署审批意见，并由卫健、财政部门盖章，工作年限已经核定，不再调查。</w:t>
      </w:r>
    </w:p>
    <w:p w14:paraId="5632177D">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（7）填写原“赤脚医生”汇总表，报送市卫生健康行政部门备案。</w:t>
      </w:r>
    </w:p>
    <w:p w14:paraId="49FFEF46">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（8）将原“赤脚医生”养老补助档案完善后，由县卫生健康局存档。</w:t>
      </w:r>
    </w:p>
    <w:p w14:paraId="5EF5DF18">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 发放。原“赤脚医生”养老补助费由金融代理机构发放。</w:t>
      </w:r>
    </w:p>
    <w:p w14:paraId="5A605A38">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六、业务咨询及投诉举报电话</w:t>
      </w:r>
    </w:p>
    <w:p w14:paraId="79FBED16">
      <w:pPr>
        <w:spacing w:line="52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承德县卫生健康局基层卫生股，联系电话：0314-3262019</w:t>
      </w:r>
    </w:p>
    <w:p w14:paraId="06BFCC13">
      <w:pPr>
        <w:spacing w:line="520" w:lineRule="exact"/>
        <w:rPr>
          <w:rFonts w:ascii="仿宋_GB2312" w:hAnsi="仿宋_GB2312" w:eastAsia="仿宋_GB2312" w:cs="仿宋_GB2312"/>
          <w:sz w:val="32"/>
          <w:szCs w:val="32"/>
        </w:rPr>
      </w:pPr>
    </w:p>
    <w:p w14:paraId="39983779">
      <w:pPr>
        <w:rPr>
          <w:rFonts w:ascii="Times New Roman" w:hAnsi="Times New Roman" w:eastAsia="仿宋_GB2312"/>
          <w:sz w:val="32"/>
          <w:szCs w:val="32"/>
        </w:rPr>
      </w:pPr>
    </w:p>
    <w:p w14:paraId="6B029AA4">
      <w:pPr>
        <w:rPr>
          <w:rFonts w:ascii="Times New Roman" w:hAnsi="Times New Roman" w:eastAsia="仿宋_GB2312"/>
          <w:sz w:val="32"/>
          <w:szCs w:val="32"/>
        </w:rPr>
      </w:pPr>
    </w:p>
    <w:p w14:paraId="543C47C9">
      <w:pPr>
        <w:rPr>
          <w:rFonts w:ascii="Times New Roman" w:hAnsi="Times New Roman" w:eastAsia="仿宋_GB2312"/>
          <w:sz w:val="32"/>
          <w:szCs w:val="32"/>
        </w:rPr>
      </w:pPr>
    </w:p>
    <w:p w14:paraId="54C72C61">
      <w:pPr>
        <w:rPr>
          <w:rFonts w:ascii="Times New Roman" w:hAnsi="Times New Roman" w:eastAsia="仿宋_GB2312"/>
          <w:sz w:val="32"/>
          <w:szCs w:val="32"/>
        </w:rPr>
      </w:pPr>
    </w:p>
    <w:p w14:paraId="45A0C397">
      <w:pPr>
        <w:rPr>
          <w:rFonts w:ascii="Times New Roman" w:hAnsi="Times New Roman" w:eastAsia="仿宋_GB2312"/>
          <w:sz w:val="32"/>
          <w:szCs w:val="32"/>
        </w:rPr>
      </w:pPr>
    </w:p>
    <w:p w14:paraId="614B276B">
      <w:pPr>
        <w:rPr>
          <w:rFonts w:ascii="Times New Roman" w:hAnsi="Times New Roman" w:eastAsia="仿宋_GB2312"/>
          <w:sz w:val="32"/>
          <w:szCs w:val="32"/>
        </w:rPr>
      </w:pPr>
    </w:p>
    <w:p w14:paraId="66B12F62">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雨露计划职业教育补助资金</w:t>
      </w:r>
    </w:p>
    <w:p w14:paraId="7521667D">
      <w:pPr>
        <w:pStyle w:val="3"/>
        <w:spacing w:line="620" w:lineRule="exact"/>
        <w:ind w:firstLine="1320" w:firstLineChars="300"/>
        <w:jc w:val="both"/>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“一卡通”操作规程</w:t>
      </w:r>
    </w:p>
    <w:p w14:paraId="20944C00">
      <w:pPr>
        <w:spacing w:line="580" w:lineRule="exact"/>
        <w:ind w:firstLine="880" w:firstLineChars="200"/>
        <w:rPr>
          <w:rFonts w:hint="eastAsia" w:ascii="Arial Unicode MS" w:hAnsi="Arial Unicode MS" w:eastAsia="Arial Unicode MS" w:cs="Arial Unicode MS"/>
          <w:sz w:val="44"/>
          <w:szCs w:val="44"/>
        </w:rPr>
      </w:pPr>
    </w:p>
    <w:p w14:paraId="1A0D3EE0">
      <w:pPr>
        <w:numPr>
          <w:ilvl w:val="0"/>
          <w:numId w:val="11"/>
        </w:numPr>
        <w:spacing w:line="580" w:lineRule="exact"/>
        <w:ind w:left="200" w:leftChars="0" w:firstLine="640" w:firstLineChars="0"/>
        <w:rPr>
          <w:rFonts w:hint="eastAsia" w:ascii="黑体" w:hAnsi="黑体" w:eastAsia="黑体" w:cs="黑体"/>
          <w:sz w:val="32"/>
          <w:szCs w:val="32"/>
        </w:rPr>
      </w:pPr>
      <w:r>
        <w:rPr>
          <w:rFonts w:hint="eastAsia" w:ascii="黑体" w:hAnsi="黑体" w:eastAsia="黑体" w:cs="黑体"/>
          <w:sz w:val="32"/>
          <w:szCs w:val="32"/>
        </w:rPr>
        <w:t>政策依据</w:t>
      </w:r>
    </w:p>
    <w:p w14:paraId="2B999BEB">
      <w:pPr>
        <w:numPr>
          <w:ilvl w:val="0"/>
          <w:numId w:val="0"/>
        </w:num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1.河北省扶贫开发办公室 河北省教育厅 河北省人力资源和社会保障厅《关于进一步做好雨露计划职业教育工作的通知》（冀扶办联〔2015〕20号）</w:t>
      </w:r>
    </w:p>
    <w:p w14:paraId="3736FE58">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2.河北省扶贫开发办公室印发《关于调整雨露计划职业教育工作程序的通知》（冀扶办发〔2018〕7号）</w:t>
      </w:r>
    </w:p>
    <w:p w14:paraId="3EDEA067">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3.河北省扶贫开发办公室 河北省人力资源和社会保障厅 河北省教育厅《关于进一步规范雨露计划职业教育补助促进贫困家庭毕业生就业的通知》（冀扶办联〔2020〕9号）</w:t>
      </w:r>
    </w:p>
    <w:p w14:paraId="0793D05F">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4.河北省财政厅 河北省扶贫开发办公室 河北省发展和改革委员会 河北省民族事务委员会 河北省农业农村厅 河北省林业和草原局关于印发《河北省财政衔接推进乡村振兴补助资金管理办法》的通知（冀财农〔2023〕34号）</w:t>
      </w:r>
    </w:p>
    <w:p w14:paraId="3D32FBBE">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二、主管部门</w:t>
      </w:r>
    </w:p>
    <w:p w14:paraId="1F4F16EC">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承德县农业农村局</w:t>
      </w:r>
    </w:p>
    <w:p w14:paraId="7F0CEF29">
      <w:pPr>
        <w:numPr>
          <w:ilvl w:val="0"/>
          <w:numId w:val="0"/>
        </w:numPr>
        <w:spacing w:line="580" w:lineRule="exact"/>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补助对象</w:t>
      </w:r>
    </w:p>
    <w:p w14:paraId="6DC0E15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脱贫家庭中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防止返贫监测对象家庭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接受中、高等职业教育，含普通中专、职业高中、技工</w:t>
      </w:r>
      <w:r>
        <w:rPr>
          <w:rFonts w:hint="eastAsia" w:ascii="仿宋_GB2312" w:hAnsi="仿宋_GB2312" w:eastAsia="仿宋_GB2312" w:cs="仿宋_GB2312"/>
          <w:sz w:val="32"/>
          <w:szCs w:val="32"/>
          <w:lang w:val="en-US" w:eastAsia="zh-CN"/>
        </w:rPr>
        <w:t>学</w:t>
      </w:r>
      <w:r>
        <w:rPr>
          <w:rFonts w:hint="eastAsia" w:ascii="仿宋_GB2312" w:hAnsi="仿宋_GB2312" w:eastAsia="仿宋_GB2312" w:cs="仿宋_GB2312"/>
          <w:sz w:val="32"/>
          <w:szCs w:val="32"/>
        </w:rPr>
        <w:t>校、普通大专、高职院校、技师学院，且取得正式全日制学籍的在校生（含在校期间顶岗实习）。</w:t>
      </w:r>
    </w:p>
    <w:p w14:paraId="519921D4">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四、补贴标准</w:t>
      </w:r>
    </w:p>
    <w:p w14:paraId="199AFD46">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3000元/年，分秋季学期、春季学期两期发放。</w:t>
      </w:r>
    </w:p>
    <w:p w14:paraId="2C67D0AA">
      <w:pPr>
        <w:tabs>
          <w:tab w:val="left" w:pos="591"/>
        </w:tabs>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办理流程</w:t>
      </w:r>
    </w:p>
    <w:p w14:paraId="6C16ACAD">
      <w:pPr>
        <w:numPr>
          <w:ilvl w:val="0"/>
          <w:numId w:val="0"/>
        </w:num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Cs/>
          <w:sz w:val="32"/>
          <w:szCs w:val="32"/>
        </w:rPr>
        <w:t>明确对象。</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脱贫家庭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防止返贫监测对象家庭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中</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接受中、高等职业教育，含普通中专、职业高中、技工学校、普通大专、高职院校、技师学院，且取得正式全日制学籍的在校生（含在校期间顶岗实习）为补助对象。</w:t>
      </w:r>
    </w:p>
    <w:p w14:paraId="448DF7BC">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bCs/>
          <w:sz w:val="32"/>
          <w:szCs w:val="32"/>
        </w:rPr>
        <w:t>逐人审核。</w:t>
      </w:r>
      <w:r>
        <w:rPr>
          <w:rFonts w:hint="eastAsia" w:ascii="仿宋_GB2312" w:hAnsi="仿宋_GB2312" w:eastAsia="仿宋_GB2312" w:cs="仿宋_GB2312"/>
          <w:sz w:val="32"/>
          <w:szCs w:val="32"/>
        </w:rPr>
        <w:t>县农业农村部门从“全国防止返贫监测和衔接推进乡村振兴信息系统”内将标注的学生信息导出，提供同级教育部门、人社部门逐人进行信息审核，对重复标注的，根据实际情况进行人工校正，形成拟补助人员名单。</w:t>
      </w:r>
    </w:p>
    <w:p w14:paraId="57FCD39E">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bCs/>
          <w:sz w:val="32"/>
          <w:szCs w:val="32"/>
        </w:rPr>
        <w:t>公示监督。</w:t>
      </w:r>
      <w:r>
        <w:rPr>
          <w:rFonts w:hint="eastAsia" w:ascii="仿宋_GB2312" w:hAnsi="仿宋_GB2312" w:eastAsia="仿宋_GB2312" w:cs="仿宋_GB2312"/>
          <w:sz w:val="32"/>
          <w:szCs w:val="32"/>
        </w:rPr>
        <w:t>县农业农村部门负责将拟补助人员名单在其家庭所在行政村村委会、乡镇、县政府信息公开平台公示。公示内容包括学生姓名、性别、专业、学校性质、学制、入学时间、户主姓名、学生与户主关系、补贴额度等信息，公示期</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天。对群众举报的不符合条件的补助对象，由县级农业农村部门进行核实。</w:t>
      </w:r>
    </w:p>
    <w:p w14:paraId="286B3B9C">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bCs/>
          <w:sz w:val="32"/>
          <w:szCs w:val="32"/>
        </w:rPr>
        <w:t>补充申请。</w:t>
      </w:r>
      <w:r>
        <w:rPr>
          <w:rFonts w:hint="eastAsia" w:ascii="仿宋_GB2312" w:hAnsi="仿宋_GB2312" w:eastAsia="仿宋_GB2312" w:cs="仿宋_GB2312"/>
          <w:sz w:val="32"/>
          <w:szCs w:val="32"/>
        </w:rPr>
        <w:t>对公示人员名单中没有列入、又确实在接受职业教育的脱贫家庭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防止返贫监测对象家庭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子女，脱贫家庭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防止返贫监测对象家庭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向县农业农村部门提出申请，填写《河北省××年春（秋）季学期雨露计划职业教育助学补贴申请表》，县级农业农村部门会同当地人社部门、教育部门对申请人的脱贫人口</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防止返贫监测对象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身份和学籍进行审核，确认符合资助条件后，履行公示监督程序。</w:t>
      </w:r>
    </w:p>
    <w:p w14:paraId="23D53901">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bCs/>
          <w:sz w:val="32"/>
          <w:szCs w:val="32"/>
        </w:rPr>
        <w:t>资金拨付。</w:t>
      </w:r>
      <w:r>
        <w:rPr>
          <w:rFonts w:hint="eastAsia" w:ascii="仿宋_GB2312" w:hAnsi="仿宋_GB2312" w:eastAsia="仿宋_GB2312" w:cs="仿宋_GB2312"/>
          <w:sz w:val="32"/>
          <w:szCs w:val="32"/>
        </w:rPr>
        <w:t>公示期满后，县级农业农村部门按照财政部门下达的授权支付额度向代理银行开具授权支付指令，将补助资金及时拨付至学生家庭支农惠农“一卡通”中。</w:t>
      </w:r>
    </w:p>
    <w:p w14:paraId="51D3D602">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 xml:space="preserve">    </w:t>
      </w:r>
      <w:r>
        <w:rPr>
          <w:rFonts w:hint="eastAsia" w:ascii="仿宋_GB2312" w:hAnsi="仿宋_GB2312" w:eastAsia="仿宋_GB2312" w:cs="仿宋_GB2312"/>
          <w:sz w:val="32"/>
          <w:szCs w:val="32"/>
        </w:rPr>
        <w:t>（六）</w:t>
      </w:r>
      <w:r>
        <w:rPr>
          <w:rFonts w:hint="eastAsia" w:ascii="仿宋_GB2312" w:hAnsi="仿宋_GB2312" w:eastAsia="仿宋_GB2312" w:cs="仿宋_GB2312"/>
          <w:bCs/>
          <w:sz w:val="32"/>
          <w:szCs w:val="32"/>
        </w:rPr>
        <w:t>关联受益户。</w:t>
      </w:r>
      <w:r>
        <w:rPr>
          <w:rFonts w:hint="eastAsia" w:ascii="仿宋_GB2312" w:hAnsi="仿宋_GB2312" w:eastAsia="仿宋_GB2312" w:cs="仿宋_GB2312"/>
          <w:sz w:val="32"/>
          <w:szCs w:val="32"/>
        </w:rPr>
        <w:t>资金拨付后，县级农业农村部门及时将受益户相关数据，录入“全国防止返贫监测和衔接推进乡村振兴信息系统”。</w:t>
      </w:r>
    </w:p>
    <w:p w14:paraId="36866E85">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六、业务咨询及投诉举报电话</w:t>
      </w:r>
    </w:p>
    <w:p w14:paraId="5741AE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承德县农业农村局监督检查股，联系电话：0314-3113489，3115817。</w:t>
      </w:r>
    </w:p>
    <w:p w14:paraId="1A84E5B0">
      <w:pPr>
        <w:rPr>
          <w:rFonts w:ascii="Times New Roman" w:hAnsi="Times New Roman" w:eastAsia="仿宋_GB2312"/>
          <w:sz w:val="32"/>
          <w:szCs w:val="32"/>
        </w:rPr>
      </w:pPr>
    </w:p>
    <w:p w14:paraId="3FC72FB4">
      <w:pPr>
        <w:rPr>
          <w:rFonts w:ascii="Times New Roman" w:hAnsi="Times New Roman" w:eastAsia="仿宋_GB2312"/>
          <w:sz w:val="32"/>
          <w:szCs w:val="32"/>
        </w:rPr>
      </w:pPr>
    </w:p>
    <w:p w14:paraId="4BAC3C9C">
      <w:pPr>
        <w:rPr>
          <w:rFonts w:ascii="Times New Roman" w:hAnsi="Times New Roman" w:eastAsia="仿宋_GB2312"/>
          <w:sz w:val="32"/>
          <w:szCs w:val="32"/>
        </w:rPr>
      </w:pPr>
    </w:p>
    <w:p w14:paraId="0A375347">
      <w:pPr>
        <w:rPr>
          <w:rFonts w:ascii="Times New Roman" w:hAnsi="Times New Roman" w:eastAsia="仿宋_GB2312"/>
          <w:sz w:val="32"/>
          <w:szCs w:val="32"/>
        </w:rPr>
      </w:pPr>
    </w:p>
    <w:p w14:paraId="5C38A9AF">
      <w:pPr>
        <w:rPr>
          <w:rFonts w:ascii="Times New Roman" w:hAnsi="Times New Roman" w:eastAsia="仿宋_GB2312"/>
          <w:sz w:val="32"/>
          <w:szCs w:val="32"/>
        </w:rPr>
      </w:pPr>
    </w:p>
    <w:p w14:paraId="32CF9774">
      <w:pPr>
        <w:rPr>
          <w:rFonts w:ascii="Times New Roman" w:hAnsi="Times New Roman" w:eastAsia="仿宋_GB2312"/>
          <w:sz w:val="32"/>
          <w:szCs w:val="32"/>
        </w:rPr>
      </w:pPr>
    </w:p>
    <w:p w14:paraId="19837C9D">
      <w:pPr>
        <w:rPr>
          <w:rFonts w:ascii="Times New Roman" w:hAnsi="Times New Roman" w:eastAsia="仿宋_GB2312"/>
          <w:sz w:val="32"/>
          <w:szCs w:val="32"/>
        </w:rPr>
      </w:pPr>
    </w:p>
    <w:p w14:paraId="21A86A83">
      <w:pPr>
        <w:pStyle w:val="3"/>
        <w:spacing w:line="620" w:lineRule="exact"/>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价格临时补贴资金</w:t>
      </w:r>
    </w:p>
    <w:p w14:paraId="33C0206A">
      <w:pPr>
        <w:spacing w:line="580" w:lineRule="exact"/>
        <w:ind w:firstLine="640" w:firstLineChars="200"/>
        <w:rPr>
          <w:rFonts w:ascii="方正黑体_GBK" w:hAnsi="Times New Roman" w:eastAsia="方正黑体_GBK"/>
          <w:sz w:val="32"/>
          <w:szCs w:val="32"/>
        </w:rPr>
      </w:pPr>
    </w:p>
    <w:p w14:paraId="28041E3F">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619FA16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国家发展改革委、民政部、财政部、人力资源和社会保障部、国家统计局《关于进一步健全社会救助和保障标准与物价上涨挂钩联动机制的通知》（发改价格规</w:t>
      </w:r>
      <w:r>
        <w:rPr>
          <w:rFonts w:hint="eastAsia" w:ascii="Times New Roman" w:hAnsi="Times New Roman" w:eastAsia="仿宋_GB2312"/>
          <w:sz w:val="32"/>
          <w:szCs w:val="32"/>
        </w:rPr>
        <w:t>〔</w:t>
      </w:r>
      <w:r>
        <w:rPr>
          <w:rFonts w:ascii="Times New Roman" w:hAnsi="Times New Roman" w:eastAsia="仿宋_GB2312"/>
          <w:sz w:val="32"/>
          <w:szCs w:val="32"/>
        </w:rPr>
        <w:t>2020</w:t>
      </w:r>
      <w:r>
        <w:rPr>
          <w:rFonts w:hint="eastAsia" w:ascii="Times New Roman" w:hAnsi="Times New Roman" w:eastAsia="仿宋_GB2312"/>
          <w:sz w:val="32"/>
          <w:szCs w:val="32"/>
        </w:rPr>
        <w:t>〕</w:t>
      </w:r>
      <w:r>
        <w:rPr>
          <w:rFonts w:ascii="Times New Roman" w:hAnsi="Times New Roman" w:eastAsia="方正仿宋_GBK"/>
          <w:sz w:val="32"/>
          <w:szCs w:val="32"/>
        </w:rPr>
        <w:t>1553</w:t>
      </w:r>
      <w:r>
        <w:rPr>
          <w:rFonts w:hint="eastAsia" w:ascii="Times New Roman" w:hAnsi="Times New Roman" w:eastAsia="方正仿宋_GBK"/>
          <w:sz w:val="32"/>
          <w:szCs w:val="32"/>
        </w:rPr>
        <w:t>号）</w:t>
      </w:r>
    </w:p>
    <w:p w14:paraId="69814F9B">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河北省发展改革委、民政厅、财政厅、人力资源社会保障厅、国家统计局河北调查总队《关于印发</w:t>
      </w:r>
      <w:r>
        <w:rPr>
          <w:rFonts w:ascii="Times New Roman" w:hAnsi="Times New Roman" w:eastAsia="方正仿宋_GBK"/>
          <w:sz w:val="32"/>
          <w:szCs w:val="32"/>
        </w:rPr>
        <w:t>&lt;</w:t>
      </w:r>
      <w:r>
        <w:rPr>
          <w:rFonts w:hint="eastAsia" w:ascii="Times New Roman" w:hAnsi="Times New Roman" w:eastAsia="方正仿宋_GBK"/>
          <w:sz w:val="32"/>
          <w:szCs w:val="32"/>
        </w:rPr>
        <w:t>关于进一步健全社会救助和保障标准与物价上涨挂钩联动机制的实施意见</w:t>
      </w:r>
      <w:r>
        <w:rPr>
          <w:rFonts w:ascii="Times New Roman" w:hAnsi="Times New Roman" w:eastAsia="方正仿宋_GBK"/>
          <w:sz w:val="32"/>
          <w:szCs w:val="32"/>
        </w:rPr>
        <w:t>&gt;</w:t>
      </w:r>
      <w:r>
        <w:rPr>
          <w:rFonts w:hint="eastAsia" w:ascii="Times New Roman" w:hAnsi="Times New Roman" w:eastAsia="方正仿宋_GBK"/>
          <w:sz w:val="32"/>
          <w:szCs w:val="32"/>
        </w:rPr>
        <w:t>的通知》（冀发改价格</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方正仿宋_GBK"/>
          <w:sz w:val="32"/>
          <w:szCs w:val="32"/>
        </w:rPr>
        <w:t>1710</w:t>
      </w:r>
      <w:r>
        <w:rPr>
          <w:rFonts w:hint="eastAsia" w:ascii="Times New Roman" w:hAnsi="Times New Roman" w:eastAsia="方正仿宋_GBK"/>
          <w:sz w:val="32"/>
          <w:szCs w:val="32"/>
        </w:rPr>
        <w:t>号）</w:t>
      </w:r>
    </w:p>
    <w:p w14:paraId="2501B8F4">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二、主管部门</w:t>
      </w:r>
    </w:p>
    <w:p w14:paraId="0A38CC4F">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承德县民政局</w:t>
      </w:r>
    </w:p>
    <w:p w14:paraId="07658C9F">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三、补助对象</w:t>
      </w:r>
    </w:p>
    <w:p w14:paraId="4B722622">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河北省内城乡低保对象、特困人员、以及孤儿、事实无人抚养儿童。</w:t>
      </w:r>
    </w:p>
    <w:p w14:paraId="20782E8A">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四、补助标准</w:t>
      </w:r>
    </w:p>
    <w:p w14:paraId="65BDD60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当居民消费价格（</w:t>
      </w:r>
      <w:r>
        <w:rPr>
          <w:rFonts w:ascii="Times New Roman" w:hAnsi="Times New Roman" w:eastAsia="方正仿宋_GBK"/>
          <w:sz w:val="32"/>
          <w:szCs w:val="32"/>
        </w:rPr>
        <w:t>CPI</w:t>
      </w:r>
      <w:r>
        <w:rPr>
          <w:rFonts w:hint="eastAsia" w:ascii="Times New Roman" w:hAnsi="Times New Roman" w:eastAsia="方正仿宋_GBK"/>
          <w:sz w:val="32"/>
          <w:szCs w:val="32"/>
        </w:rPr>
        <w:t>）月度同比涨幅达到</w:t>
      </w:r>
      <w:r>
        <w:rPr>
          <w:rFonts w:ascii="Times New Roman" w:hAnsi="Times New Roman" w:eastAsia="方正仿宋_GBK"/>
          <w:sz w:val="32"/>
          <w:szCs w:val="32"/>
        </w:rPr>
        <w:t>3.5%</w:t>
      </w:r>
      <w:r>
        <w:rPr>
          <w:rFonts w:hint="eastAsia" w:ascii="Times New Roman" w:hAnsi="Times New Roman" w:eastAsia="方正仿宋_GBK"/>
          <w:sz w:val="32"/>
          <w:szCs w:val="32"/>
        </w:rPr>
        <w:t>或</w:t>
      </w:r>
      <w:r>
        <w:rPr>
          <w:rFonts w:ascii="Times New Roman" w:hAnsi="Times New Roman" w:eastAsia="方正仿宋_GBK"/>
          <w:sz w:val="32"/>
          <w:szCs w:val="32"/>
        </w:rPr>
        <w:t>CPI</w:t>
      </w:r>
      <w:r>
        <w:rPr>
          <w:rFonts w:hint="eastAsia" w:ascii="Times New Roman" w:hAnsi="Times New Roman" w:eastAsia="方正仿宋_GBK"/>
          <w:sz w:val="32"/>
          <w:szCs w:val="32"/>
        </w:rPr>
        <w:t>中食品价格指数同比涨幅达到</w:t>
      </w:r>
      <w:r>
        <w:rPr>
          <w:rFonts w:ascii="Times New Roman" w:hAnsi="Times New Roman" w:eastAsia="方正仿宋_GBK"/>
          <w:sz w:val="32"/>
          <w:szCs w:val="32"/>
        </w:rPr>
        <w:t>6%</w:t>
      </w:r>
      <w:r>
        <w:rPr>
          <w:rFonts w:hint="eastAsia" w:ascii="Times New Roman" w:hAnsi="Times New Roman" w:eastAsia="方正仿宋_GBK"/>
          <w:sz w:val="32"/>
          <w:szCs w:val="32"/>
        </w:rPr>
        <w:t>时，满足任一条件即启动价格临时补贴。</w:t>
      </w:r>
    </w:p>
    <w:p w14:paraId="1B5E95A3">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价格临时补贴具体标准由各地按月测算，测算方法为：价格临时补贴标准＝当地城乡低保标准×</w:t>
      </w:r>
      <w:r>
        <w:rPr>
          <w:rFonts w:ascii="Times New Roman" w:hAnsi="Times New Roman" w:eastAsia="方正仿宋_GBK"/>
          <w:sz w:val="32"/>
          <w:szCs w:val="32"/>
        </w:rPr>
        <w:t>SCPI</w:t>
      </w:r>
      <w:r>
        <w:rPr>
          <w:rFonts w:hint="eastAsia" w:ascii="Times New Roman" w:hAnsi="Times New Roman" w:eastAsia="方正仿宋_GBK"/>
          <w:sz w:val="32"/>
          <w:szCs w:val="32"/>
        </w:rPr>
        <w:t>（城镇低收入居民基本生活费用价格指数）同比涨幅，并四舍五入取整到元。</w:t>
      </w:r>
    </w:p>
    <w:p w14:paraId="3B2E787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各地要严格按照上述方法测算补贴标准。</w:t>
      </w:r>
      <w:r>
        <w:rPr>
          <w:rFonts w:ascii="Times New Roman" w:hAnsi="Times New Roman" w:eastAsia="方正仿宋_GBK"/>
          <w:sz w:val="32"/>
          <w:szCs w:val="32"/>
        </w:rPr>
        <w:t>SCPI</w:t>
      </w:r>
      <w:r>
        <w:rPr>
          <w:rFonts w:hint="eastAsia" w:ascii="Times New Roman" w:hAnsi="Times New Roman" w:eastAsia="方正仿宋_GBK"/>
          <w:sz w:val="32"/>
          <w:szCs w:val="32"/>
        </w:rPr>
        <w:t>同比涨幅采用当地指数数据。享受城市低保对象、城市特困人员、以及孤儿、事实无人抚养儿童按照当地同期城市低保标准测算，全省最低价格临时补贴标准每人每月</w:t>
      </w:r>
      <w:r>
        <w:rPr>
          <w:rFonts w:ascii="Times New Roman" w:hAnsi="Times New Roman" w:eastAsia="方正仿宋_GBK"/>
          <w:sz w:val="32"/>
          <w:szCs w:val="32"/>
        </w:rPr>
        <w:t>25</w:t>
      </w:r>
      <w:r>
        <w:rPr>
          <w:rFonts w:hint="eastAsia" w:ascii="Times New Roman" w:hAnsi="Times New Roman" w:eastAsia="方正仿宋_GBK"/>
          <w:sz w:val="32"/>
          <w:szCs w:val="32"/>
        </w:rPr>
        <w:t>元。农村低保对象、农村特困人员按照当地同期农村低保标准测算，全省最低价格临时补贴标准每人每月</w:t>
      </w:r>
      <w:r>
        <w:rPr>
          <w:rFonts w:ascii="Times New Roman" w:hAnsi="Times New Roman" w:eastAsia="方正仿宋_GBK"/>
          <w:sz w:val="32"/>
          <w:szCs w:val="32"/>
        </w:rPr>
        <w:t>15</w:t>
      </w:r>
      <w:r>
        <w:rPr>
          <w:rFonts w:hint="eastAsia" w:ascii="Times New Roman" w:hAnsi="Times New Roman" w:eastAsia="方正仿宋_GBK"/>
          <w:sz w:val="32"/>
          <w:szCs w:val="32"/>
        </w:rPr>
        <w:t>元。各地实际发放的价格临时补贴标准不得低于全省最低标准。</w:t>
      </w:r>
    </w:p>
    <w:p w14:paraId="1270CAF8">
      <w:pPr>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五、办理流程</w:t>
      </w:r>
    </w:p>
    <w:p w14:paraId="724DFA7F">
      <w:pPr>
        <w:spacing w:line="580" w:lineRule="exact"/>
        <w:ind w:firstLine="640" w:firstLineChars="200"/>
        <w:rPr>
          <w:rFonts w:hint="default" w:ascii="Times New Roman" w:hAnsi="Times New Roman" w:eastAsia="仿宋"/>
          <w:sz w:val="32"/>
          <w:szCs w:val="32"/>
          <w:lang w:val="en-US" w:eastAsia="zh-CN"/>
        </w:rPr>
      </w:pPr>
      <w:r>
        <w:rPr>
          <w:rFonts w:hint="eastAsia" w:ascii="Times New Roman" w:hAnsi="Times New Roman" w:eastAsia="仿宋"/>
          <w:sz w:val="32"/>
          <w:szCs w:val="32"/>
          <w:lang w:val="en-US" w:eastAsia="zh-CN"/>
        </w:rPr>
        <w:t>承德县民政局按照承德市发改委确定的指数，测算出发放金额，做出发放表，经领导审签后，报热河农村商业银行发放至个人账户。</w:t>
      </w:r>
    </w:p>
    <w:p w14:paraId="1546D07D">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7588177E">
      <w:pPr>
        <w:spacing w:line="580" w:lineRule="exact"/>
        <w:ind w:firstLine="640" w:firstLineChars="200"/>
        <w:jc w:val="both"/>
        <w:rPr>
          <w:rFonts w:hint="default" w:ascii="Times New Roman" w:hAnsi="Times New Roman" w:eastAsia="仿宋_GB2312"/>
          <w:sz w:val="32"/>
          <w:szCs w:val="32"/>
          <w:lang w:val="en-US"/>
        </w:rPr>
      </w:pPr>
      <w:r>
        <w:rPr>
          <w:rFonts w:hint="eastAsia" w:ascii="Times New Roman" w:hAnsi="Times New Roman" w:eastAsia="方正仿宋_GBK"/>
          <w:sz w:val="32"/>
          <w:szCs w:val="32"/>
          <w:lang w:val="en-US" w:eastAsia="zh-CN"/>
        </w:rPr>
        <w:t>承德县民政局社会救助股</w:t>
      </w:r>
      <w:r>
        <w:rPr>
          <w:rFonts w:hint="eastAsia" w:ascii="方正仿宋_GBK" w:hAnsi="Times New Roman" w:eastAsia="方正仿宋_GBK"/>
          <w:sz w:val="32"/>
          <w:szCs w:val="32"/>
          <w:lang w:val="en-US" w:eastAsia="zh-CN"/>
        </w:rPr>
        <w:t>，联系电话：0314-3016478</w:t>
      </w:r>
    </w:p>
    <w:p w14:paraId="251BA43D">
      <w:pPr>
        <w:rPr>
          <w:rFonts w:ascii="Times New Roman" w:hAnsi="Times New Roman" w:eastAsia="仿宋_GB2312"/>
          <w:sz w:val="32"/>
          <w:szCs w:val="32"/>
        </w:rPr>
      </w:pPr>
    </w:p>
    <w:sectPr>
      <w:footerReference r:id="rId3" w:type="default"/>
      <w:footerReference r:id="rId4" w:type="even"/>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158B97-AE97-4746-9DE5-1B897179CB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2EBC06C-533F-42FC-83F5-842CC48A141C}"/>
  </w:font>
  <w:font w:name="方正小标宋简体">
    <w:panose1 w:val="02010601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embedRegular r:id="rId3" w:fontKey="{15053A12-986B-49C8-9960-989878F9ACFE}"/>
  </w:font>
  <w:font w:name="方正仿宋_GBK">
    <w:panose1 w:val="02000000000000000000"/>
    <w:charset w:val="86"/>
    <w:family w:val="script"/>
    <w:pitch w:val="default"/>
    <w:sig w:usb0="A00002BF" w:usb1="38CF7CFA" w:usb2="00082016" w:usb3="00000000" w:csb0="00040001" w:csb1="00000000"/>
    <w:embedRegular r:id="rId4" w:fontKey="{33536AC2-F45A-43E4-ADC6-CF9D00299BE6}"/>
  </w:font>
  <w:font w:name="仿宋_GB2312">
    <w:panose1 w:val="02010609030101010101"/>
    <w:charset w:val="86"/>
    <w:family w:val="modern"/>
    <w:pitch w:val="default"/>
    <w:sig w:usb0="00000001" w:usb1="080E0000" w:usb2="00000000" w:usb3="00000000" w:csb0="00040000" w:csb1="00000000"/>
    <w:embedRegular r:id="rId5" w:fontKey="{EA320415-B93B-495E-BDF3-7A29EF66D9E7}"/>
  </w:font>
  <w:font w:name="方正黑体_GBK">
    <w:panose1 w:val="02000000000000000000"/>
    <w:charset w:val="86"/>
    <w:family w:val="script"/>
    <w:pitch w:val="default"/>
    <w:sig w:usb0="A00002BF" w:usb1="38CF7CFA" w:usb2="00082016" w:usb3="00000000" w:csb0="00040001" w:csb1="00000000"/>
    <w:embedRegular r:id="rId6" w:fontKey="{CB673B2B-FA15-4CA6-B65C-B41843000067}"/>
  </w:font>
  <w:font w:name="方正小标宋_GBK">
    <w:panose1 w:val="02000000000000000000"/>
    <w:charset w:val="86"/>
    <w:family w:val="script"/>
    <w:pitch w:val="default"/>
    <w:sig w:usb0="A00002BF" w:usb1="38CF7CFA" w:usb2="00082016" w:usb3="00000000" w:csb0="00040001" w:csb1="00000000"/>
    <w:embedRegular r:id="rId7" w:fontKey="{1FAB2D0D-13E1-49FB-A258-1BE402FD1439}"/>
  </w:font>
  <w:font w:name="方正楷体_GBK">
    <w:panose1 w:val="02000000000000000000"/>
    <w:charset w:val="86"/>
    <w:family w:val="script"/>
    <w:pitch w:val="default"/>
    <w:sig w:usb0="A00002BF" w:usb1="38CF7CFA" w:usb2="00082016" w:usb3="00000000" w:csb0="00040001" w:csb1="00000000"/>
    <w:embedRegular r:id="rId8" w:fontKey="{3C7CE0D9-0DA9-4041-905B-3BB37D08B569}"/>
  </w:font>
  <w:font w:name="楷体">
    <w:panose1 w:val="02010609060101010101"/>
    <w:charset w:val="86"/>
    <w:family w:val="modern"/>
    <w:pitch w:val="default"/>
    <w:sig w:usb0="800002BF" w:usb1="38CF7CFA" w:usb2="00000016" w:usb3="00000000" w:csb0="00040001" w:csb1="00000000"/>
    <w:embedRegular r:id="rId9" w:fontKey="{79D58F6E-DED9-4A37-B936-1FB5CC127C41}"/>
  </w:font>
  <w:font w:name="CESI仿宋-GB2312">
    <w:altName w:val="仿宋"/>
    <w:panose1 w:val="00000000000000000000"/>
    <w:charset w:val="86"/>
    <w:family w:val="auto"/>
    <w:pitch w:val="default"/>
    <w:sig w:usb0="00000000" w:usb1="00000000" w:usb2="00000010" w:usb3="00000000" w:csb0="0004000F" w:csb1="00000000"/>
    <w:embedRegular r:id="rId10" w:fontKey="{9C962306-9BF7-47A3-9F1A-048CAFAF0373}"/>
  </w:font>
  <w:font w:name="仿宋">
    <w:panose1 w:val="02010609060101010101"/>
    <w:charset w:val="86"/>
    <w:family w:val="auto"/>
    <w:pitch w:val="default"/>
    <w:sig w:usb0="800002BF" w:usb1="38CF7CFA" w:usb2="00000016" w:usb3="00000000" w:csb0="00040001" w:csb1="00000000"/>
    <w:embedRegular r:id="rId11" w:fontKey="{FE8ECE69-CCDF-44E3-BA1E-2AD6C3C9F4FD}"/>
  </w:font>
  <w:font w:name="楷体_GB2312">
    <w:panose1 w:val="02010609030101010101"/>
    <w:charset w:val="86"/>
    <w:family w:val="auto"/>
    <w:pitch w:val="default"/>
    <w:sig w:usb0="00000001" w:usb1="080E0000" w:usb2="00000000" w:usb3="00000000" w:csb0="00040000" w:csb1="00000000"/>
    <w:embedRegular r:id="rId12" w:fontKey="{C89BA1DC-1BBC-474E-948B-8E54775BE9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93732"/>
      <w:docPartObj>
        <w:docPartGallery w:val="autotext"/>
      </w:docPartObj>
    </w:sdtPr>
    <w:sdtEndPr>
      <w:rPr>
        <w:rFonts w:asciiTheme="minorEastAsia" w:hAnsiTheme="minorEastAsia" w:eastAsiaTheme="minorEastAsia"/>
        <w:sz w:val="28"/>
        <w:szCs w:val="28"/>
      </w:rPr>
    </w:sdtEndPr>
    <w:sdtContent>
      <w:p w14:paraId="32065BAF">
        <w:pPr>
          <w:pStyle w:val="6"/>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59 -</w:t>
        </w:r>
        <w:r>
          <w:rPr>
            <w:rFonts w:asciiTheme="minorEastAsia" w:hAnsiTheme="minorEastAsia" w:eastAsiaTheme="minorEastAsia"/>
            <w:sz w:val="28"/>
            <w:szCs w:val="28"/>
          </w:rPr>
          <w:fldChar w:fldCharType="end"/>
        </w:r>
      </w:p>
    </w:sdtContent>
  </w:sdt>
  <w:p w14:paraId="00976E8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3193736"/>
      <w:docPartObj>
        <w:docPartGallery w:val="autotext"/>
      </w:docPartObj>
    </w:sdtPr>
    <w:sdtEndPr>
      <w:rPr>
        <w:rFonts w:asciiTheme="minorEastAsia" w:hAnsiTheme="minorEastAsia" w:eastAsiaTheme="minorEastAsia"/>
        <w:sz w:val="28"/>
        <w:szCs w:val="28"/>
      </w:rPr>
    </w:sdtEndPr>
    <w:sdtContent>
      <w:p w14:paraId="65AEFC5E">
        <w:pPr>
          <w:pStyle w:val="6"/>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60 -</w:t>
        </w:r>
        <w:r>
          <w:rPr>
            <w:rFonts w:asciiTheme="minorEastAsia" w:hAnsiTheme="minorEastAsia" w:eastAsiaTheme="minorEastAsia"/>
            <w:sz w:val="28"/>
            <w:szCs w:val="28"/>
          </w:rPr>
          <w:fldChar w:fldCharType="end"/>
        </w:r>
      </w:p>
    </w:sdtContent>
  </w:sdt>
  <w:p w14:paraId="10E08668">
    <w:pPr>
      <w:pStyle w:val="6"/>
      <w:rPr>
        <w:rFonts w:asciiTheme="minorEastAsia" w:hAnsiTheme="minorEastAsia" w:eastAsiaTheme="minorEastAsia"/>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DB5322"/>
    <w:multiLevelType w:val="singleLevel"/>
    <w:tmpl w:val="B8DB5322"/>
    <w:lvl w:ilvl="0" w:tentative="0">
      <w:start w:val="2"/>
      <w:numFmt w:val="chineseCounting"/>
      <w:suff w:val="nothing"/>
      <w:lvlText w:val="%1、"/>
      <w:lvlJc w:val="left"/>
      <w:rPr>
        <w:rFonts w:hint="eastAsia"/>
      </w:rPr>
    </w:lvl>
  </w:abstractNum>
  <w:abstractNum w:abstractNumId="1">
    <w:nsid w:val="C4EDB880"/>
    <w:multiLevelType w:val="singleLevel"/>
    <w:tmpl w:val="C4EDB880"/>
    <w:lvl w:ilvl="0" w:tentative="0">
      <w:start w:val="5"/>
      <w:numFmt w:val="chineseCounting"/>
      <w:suff w:val="nothing"/>
      <w:lvlText w:val="%1、"/>
      <w:lvlJc w:val="left"/>
      <w:rPr>
        <w:rFonts w:hint="eastAsia"/>
      </w:rPr>
    </w:lvl>
  </w:abstractNum>
  <w:abstractNum w:abstractNumId="2">
    <w:nsid w:val="C954E75B"/>
    <w:multiLevelType w:val="singleLevel"/>
    <w:tmpl w:val="C954E75B"/>
    <w:lvl w:ilvl="0" w:tentative="0">
      <w:start w:val="4"/>
      <w:numFmt w:val="chineseCounting"/>
      <w:suff w:val="nothing"/>
      <w:lvlText w:val="%1、"/>
      <w:lvlJc w:val="left"/>
      <w:rPr>
        <w:rFonts w:hint="eastAsia"/>
      </w:rPr>
    </w:lvl>
  </w:abstractNum>
  <w:abstractNum w:abstractNumId="3">
    <w:nsid w:val="191FAD46"/>
    <w:multiLevelType w:val="singleLevel"/>
    <w:tmpl w:val="191FAD46"/>
    <w:lvl w:ilvl="0" w:tentative="0">
      <w:start w:val="1"/>
      <w:numFmt w:val="chineseCounting"/>
      <w:suff w:val="nothing"/>
      <w:lvlText w:val="%1、"/>
      <w:lvlJc w:val="left"/>
      <w:rPr>
        <w:rFonts w:hint="eastAsia"/>
      </w:rPr>
    </w:lvl>
  </w:abstractNum>
  <w:abstractNum w:abstractNumId="4">
    <w:nsid w:val="1ACFA97F"/>
    <w:multiLevelType w:val="singleLevel"/>
    <w:tmpl w:val="1ACFA97F"/>
    <w:lvl w:ilvl="0" w:tentative="0">
      <w:start w:val="2"/>
      <w:numFmt w:val="chineseCounting"/>
      <w:suff w:val="nothing"/>
      <w:lvlText w:val="%1、"/>
      <w:lvlJc w:val="left"/>
      <w:rPr>
        <w:rFonts w:hint="eastAsia"/>
      </w:rPr>
    </w:lvl>
  </w:abstractNum>
  <w:abstractNum w:abstractNumId="5">
    <w:nsid w:val="23125EF3"/>
    <w:multiLevelType w:val="singleLevel"/>
    <w:tmpl w:val="23125EF3"/>
    <w:lvl w:ilvl="0" w:tentative="0">
      <w:start w:val="1"/>
      <w:numFmt w:val="chineseCounting"/>
      <w:suff w:val="nothing"/>
      <w:lvlText w:val="%1、"/>
      <w:lvlJc w:val="left"/>
      <w:rPr>
        <w:rFonts w:hint="eastAsia"/>
      </w:rPr>
    </w:lvl>
  </w:abstractNum>
  <w:abstractNum w:abstractNumId="6">
    <w:nsid w:val="3D5A2A80"/>
    <w:multiLevelType w:val="singleLevel"/>
    <w:tmpl w:val="3D5A2A80"/>
    <w:lvl w:ilvl="0" w:tentative="0">
      <w:start w:val="4"/>
      <w:numFmt w:val="chineseCounting"/>
      <w:suff w:val="nothing"/>
      <w:lvlText w:val="%1、"/>
      <w:lvlJc w:val="left"/>
      <w:rPr>
        <w:rFonts w:hint="eastAsia"/>
      </w:rPr>
    </w:lvl>
  </w:abstractNum>
  <w:abstractNum w:abstractNumId="7">
    <w:nsid w:val="59D6BBA8"/>
    <w:multiLevelType w:val="singleLevel"/>
    <w:tmpl w:val="59D6BBA8"/>
    <w:lvl w:ilvl="0" w:tentative="0">
      <w:start w:val="1"/>
      <w:numFmt w:val="chineseCounting"/>
      <w:suff w:val="nothing"/>
      <w:lvlText w:val="%1、"/>
      <w:lvlJc w:val="left"/>
      <w:rPr>
        <w:rFonts w:hint="eastAsia"/>
      </w:rPr>
    </w:lvl>
  </w:abstractNum>
  <w:abstractNum w:abstractNumId="8">
    <w:nsid w:val="63A284E9"/>
    <w:multiLevelType w:val="singleLevel"/>
    <w:tmpl w:val="63A284E9"/>
    <w:lvl w:ilvl="0" w:tentative="0">
      <w:start w:val="4"/>
      <w:numFmt w:val="chineseCounting"/>
      <w:suff w:val="nothing"/>
      <w:lvlText w:val="%1、"/>
      <w:lvlJc w:val="left"/>
      <w:rPr>
        <w:rFonts w:hint="eastAsia"/>
      </w:rPr>
    </w:lvl>
  </w:abstractNum>
  <w:abstractNum w:abstractNumId="9">
    <w:nsid w:val="7A9ED4D7"/>
    <w:multiLevelType w:val="singleLevel"/>
    <w:tmpl w:val="7A9ED4D7"/>
    <w:lvl w:ilvl="0" w:tentative="0">
      <w:start w:val="1"/>
      <w:numFmt w:val="chineseCounting"/>
      <w:suff w:val="nothing"/>
      <w:lvlText w:val="%1、"/>
      <w:lvlJc w:val="left"/>
      <w:pPr>
        <w:ind w:left="200"/>
      </w:pPr>
      <w:rPr>
        <w:rFonts w:hint="eastAsia"/>
      </w:rPr>
    </w:lvl>
  </w:abstractNum>
  <w:abstractNum w:abstractNumId="10">
    <w:nsid w:val="7CBF0FF8"/>
    <w:multiLevelType w:val="multilevel"/>
    <w:tmpl w:val="7CBF0FF8"/>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1"/>
  </w:num>
  <w:num w:numId="3">
    <w:abstractNumId w:val="0"/>
  </w:num>
  <w:num w:numId="4">
    <w:abstractNumId w:val="4"/>
  </w:num>
  <w:num w:numId="5">
    <w:abstractNumId w:val="8"/>
  </w:num>
  <w:num w:numId="6">
    <w:abstractNumId w:val="3"/>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55F"/>
    <w:rsid w:val="000110DA"/>
    <w:rsid w:val="0001396C"/>
    <w:rsid w:val="00040B75"/>
    <w:rsid w:val="000A1DF7"/>
    <w:rsid w:val="000A370A"/>
    <w:rsid w:val="000B6640"/>
    <w:rsid w:val="000E5981"/>
    <w:rsid w:val="000F7C11"/>
    <w:rsid w:val="00100470"/>
    <w:rsid w:val="00126110"/>
    <w:rsid w:val="00135C30"/>
    <w:rsid w:val="001B60F9"/>
    <w:rsid w:val="00201861"/>
    <w:rsid w:val="00214D3B"/>
    <w:rsid w:val="0022523B"/>
    <w:rsid w:val="00225B23"/>
    <w:rsid w:val="0024198D"/>
    <w:rsid w:val="00261DE4"/>
    <w:rsid w:val="002A2DCB"/>
    <w:rsid w:val="002C12B1"/>
    <w:rsid w:val="002D2265"/>
    <w:rsid w:val="003F6912"/>
    <w:rsid w:val="004266B0"/>
    <w:rsid w:val="004335D5"/>
    <w:rsid w:val="00452788"/>
    <w:rsid w:val="004A0AE3"/>
    <w:rsid w:val="004A2310"/>
    <w:rsid w:val="004B64B6"/>
    <w:rsid w:val="004D16AA"/>
    <w:rsid w:val="004D5617"/>
    <w:rsid w:val="005005A7"/>
    <w:rsid w:val="005141B3"/>
    <w:rsid w:val="0052427E"/>
    <w:rsid w:val="00562CE1"/>
    <w:rsid w:val="0058116B"/>
    <w:rsid w:val="005A14B9"/>
    <w:rsid w:val="005A2626"/>
    <w:rsid w:val="005B359F"/>
    <w:rsid w:val="005B66CB"/>
    <w:rsid w:val="005B6C20"/>
    <w:rsid w:val="00627023"/>
    <w:rsid w:val="006379E7"/>
    <w:rsid w:val="006816AB"/>
    <w:rsid w:val="006A57AC"/>
    <w:rsid w:val="006B1694"/>
    <w:rsid w:val="006D4E18"/>
    <w:rsid w:val="006E226B"/>
    <w:rsid w:val="00726198"/>
    <w:rsid w:val="007347F8"/>
    <w:rsid w:val="00735025"/>
    <w:rsid w:val="00745BC0"/>
    <w:rsid w:val="00754327"/>
    <w:rsid w:val="00762E16"/>
    <w:rsid w:val="0079307A"/>
    <w:rsid w:val="007B1270"/>
    <w:rsid w:val="007B2853"/>
    <w:rsid w:val="007B3EFE"/>
    <w:rsid w:val="007C0224"/>
    <w:rsid w:val="007F59A5"/>
    <w:rsid w:val="00811EB4"/>
    <w:rsid w:val="00816B91"/>
    <w:rsid w:val="008436F3"/>
    <w:rsid w:val="00866044"/>
    <w:rsid w:val="008717AB"/>
    <w:rsid w:val="008A49C5"/>
    <w:rsid w:val="008A55E7"/>
    <w:rsid w:val="008D7242"/>
    <w:rsid w:val="008F2BDC"/>
    <w:rsid w:val="00913BC8"/>
    <w:rsid w:val="00922BE2"/>
    <w:rsid w:val="0093036E"/>
    <w:rsid w:val="00950217"/>
    <w:rsid w:val="0095344F"/>
    <w:rsid w:val="00955930"/>
    <w:rsid w:val="0098279F"/>
    <w:rsid w:val="00986587"/>
    <w:rsid w:val="009C315A"/>
    <w:rsid w:val="009C462F"/>
    <w:rsid w:val="00A061A5"/>
    <w:rsid w:val="00A14102"/>
    <w:rsid w:val="00A273B5"/>
    <w:rsid w:val="00A476F2"/>
    <w:rsid w:val="00B07FD8"/>
    <w:rsid w:val="00B1755F"/>
    <w:rsid w:val="00B232DE"/>
    <w:rsid w:val="00B51BAC"/>
    <w:rsid w:val="00B53E95"/>
    <w:rsid w:val="00BA1551"/>
    <w:rsid w:val="00BB3B15"/>
    <w:rsid w:val="00C86834"/>
    <w:rsid w:val="00CE1001"/>
    <w:rsid w:val="00CE565C"/>
    <w:rsid w:val="00D46100"/>
    <w:rsid w:val="00D63D67"/>
    <w:rsid w:val="00DB7A23"/>
    <w:rsid w:val="00DC4C96"/>
    <w:rsid w:val="00DF531C"/>
    <w:rsid w:val="00DF5BF0"/>
    <w:rsid w:val="00DF785E"/>
    <w:rsid w:val="00E15312"/>
    <w:rsid w:val="00E1758A"/>
    <w:rsid w:val="00E21EDB"/>
    <w:rsid w:val="00E43B02"/>
    <w:rsid w:val="00E43CD0"/>
    <w:rsid w:val="00E5246D"/>
    <w:rsid w:val="00E861E2"/>
    <w:rsid w:val="00EB6C88"/>
    <w:rsid w:val="00ED0F78"/>
    <w:rsid w:val="00EE46AE"/>
    <w:rsid w:val="00F11B12"/>
    <w:rsid w:val="00F20D41"/>
    <w:rsid w:val="00F24DE4"/>
    <w:rsid w:val="00F26730"/>
    <w:rsid w:val="00F42292"/>
    <w:rsid w:val="04542A71"/>
    <w:rsid w:val="0C994D6F"/>
    <w:rsid w:val="0FA91D4B"/>
    <w:rsid w:val="13D34EB0"/>
    <w:rsid w:val="1CBA7109"/>
    <w:rsid w:val="1F002A8A"/>
    <w:rsid w:val="2F462582"/>
    <w:rsid w:val="32BD1DEB"/>
    <w:rsid w:val="35AC225A"/>
    <w:rsid w:val="37277F1B"/>
    <w:rsid w:val="3E2B6018"/>
    <w:rsid w:val="448C4747"/>
    <w:rsid w:val="44A10D99"/>
    <w:rsid w:val="473B08F5"/>
    <w:rsid w:val="4853044D"/>
    <w:rsid w:val="4FBA5545"/>
    <w:rsid w:val="5FAC3031"/>
    <w:rsid w:val="69670898"/>
    <w:rsid w:val="6DDC64E8"/>
    <w:rsid w:val="6E720D2B"/>
    <w:rsid w:val="78A679CC"/>
    <w:rsid w:val="7E9C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7"/>
    <w:qFormat/>
    <w:uiPriority w:val="99"/>
    <w:rPr>
      <w:rFonts w:ascii="Times New Roman" w:hAnsi="Times New Roman"/>
      <w:szCs w:val="24"/>
    </w:rPr>
  </w:style>
  <w:style w:type="paragraph" w:styleId="4">
    <w:name w:val="Body Text Indent"/>
    <w:basedOn w:val="1"/>
    <w:link w:val="19"/>
    <w:semiHidden/>
    <w:unhideWhenUsed/>
    <w:qFormat/>
    <w:uiPriority w:val="99"/>
    <w:pPr>
      <w:spacing w:after="120"/>
      <w:ind w:left="420" w:leftChars="200"/>
    </w:pPr>
  </w:style>
  <w:style w:type="paragraph" w:styleId="5">
    <w:name w:val="Balloon Text"/>
    <w:basedOn w:val="1"/>
    <w:link w:val="14"/>
    <w:semiHidden/>
    <w:unhideWhenUsed/>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4"/>
    <w:link w:val="20"/>
    <w:semiHidden/>
    <w:unhideWhenUsed/>
    <w:qFormat/>
    <w:uiPriority w:val="99"/>
    <w:pPr>
      <w:ind w:firstLine="420" w:firstLineChars="200"/>
    </w:pPr>
  </w:style>
  <w:style w:type="character" w:styleId="12">
    <w:name w:val="Hyperlink"/>
    <w:basedOn w:val="11"/>
    <w:semiHidden/>
    <w:unhideWhenUsed/>
    <w:qFormat/>
    <w:uiPriority w:val="99"/>
    <w:rPr>
      <w:color w:val="0000FF"/>
      <w:u w:val="single"/>
    </w:rPr>
  </w:style>
  <w:style w:type="character" w:customStyle="1" w:styleId="13">
    <w:name w:val="页脚 Char"/>
    <w:basedOn w:val="11"/>
    <w:link w:val="6"/>
    <w:qFormat/>
    <w:uiPriority w:val="99"/>
    <w:rPr>
      <w:rFonts w:ascii="Calibri" w:hAnsi="Calibri" w:eastAsia="宋体" w:cs="Times New Roman"/>
      <w:sz w:val="18"/>
      <w:szCs w:val="18"/>
    </w:rPr>
  </w:style>
  <w:style w:type="character" w:customStyle="1" w:styleId="14">
    <w:name w:val="批注框文本 Char"/>
    <w:basedOn w:val="11"/>
    <w:link w:val="5"/>
    <w:semiHidden/>
    <w:qFormat/>
    <w:uiPriority w:val="99"/>
    <w:rPr>
      <w:rFonts w:ascii="Calibri" w:hAnsi="Calibri" w:eastAsia="宋体" w:cs="Times New Roman"/>
      <w:sz w:val="18"/>
      <w:szCs w:val="18"/>
    </w:rPr>
  </w:style>
  <w:style w:type="paragraph" w:customStyle="1" w:styleId="15">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6">
    <w:name w:val="页眉 Char"/>
    <w:basedOn w:val="11"/>
    <w:link w:val="7"/>
    <w:qFormat/>
    <w:uiPriority w:val="99"/>
    <w:rPr>
      <w:rFonts w:ascii="Calibri" w:hAnsi="Calibri" w:eastAsia="宋体" w:cs="Times New Roman"/>
      <w:sz w:val="18"/>
      <w:szCs w:val="18"/>
    </w:rPr>
  </w:style>
  <w:style w:type="character" w:customStyle="1" w:styleId="17">
    <w:name w:val="正文文本 Char"/>
    <w:basedOn w:val="11"/>
    <w:link w:val="3"/>
    <w:qFormat/>
    <w:uiPriority w:val="99"/>
    <w:rPr>
      <w:rFonts w:ascii="Times New Roman" w:hAnsi="Times New Roman" w:eastAsia="宋体" w:cs="Times New Roman"/>
      <w:szCs w:val="24"/>
    </w:rPr>
  </w:style>
  <w:style w:type="paragraph" w:customStyle="1" w:styleId="18">
    <w:name w:val="Body text|1"/>
    <w:basedOn w:val="1"/>
    <w:qFormat/>
    <w:uiPriority w:val="0"/>
    <w:pPr>
      <w:spacing w:line="430" w:lineRule="auto"/>
      <w:ind w:firstLine="400"/>
    </w:pPr>
    <w:rPr>
      <w:rFonts w:ascii="宋体" w:hAnsi="宋体" w:cs="宋体"/>
      <w:sz w:val="30"/>
      <w:szCs w:val="30"/>
      <w:lang w:val="zh-TW" w:eastAsia="zh-TW" w:bidi="zh-TW"/>
    </w:rPr>
  </w:style>
  <w:style w:type="character" w:customStyle="1" w:styleId="19">
    <w:name w:val="正文文本缩进 Char"/>
    <w:basedOn w:val="11"/>
    <w:link w:val="4"/>
    <w:semiHidden/>
    <w:qFormat/>
    <w:uiPriority w:val="99"/>
    <w:rPr>
      <w:rFonts w:ascii="Calibri" w:hAnsi="Calibri" w:eastAsia="宋体" w:cs="Times New Roman"/>
    </w:rPr>
  </w:style>
  <w:style w:type="character" w:customStyle="1" w:styleId="20">
    <w:name w:val="正文首行缩进 2 Char"/>
    <w:basedOn w:val="19"/>
    <w:link w:val="9"/>
    <w:semiHidden/>
    <w:qFormat/>
    <w:uiPriority w:val="99"/>
    <w:rPr>
      <w:rFonts w:ascii="Calibri" w:hAnsi="Calibri" w:eastAsia="宋体" w:cs="Times New Roman"/>
    </w:rPr>
  </w:style>
  <w:style w:type="paragraph" w:styleId="2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2733</Words>
  <Characters>2890</Characters>
  <Lines>159</Lines>
  <Paragraphs>45</Paragraphs>
  <TotalTime>0</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2021-05-24T08:55:00Z</dcterms:created>
  <dc:creator>user</dc:creator>
  <cp:lastModifiedBy>Lenovo</cp:lastModifiedBy>
  <cp:lastPrinted>2025-02-19T07:58:00Z</cp:lastPrinted>
  <dcterms:modified xsi:type="dcterms:W3CDTF">2025-03-07T03:41:44Z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eyJoZGlkIjoiMjg3MWU0N2VlMzcxMTUwYzk3MzUxYzhhNmEzMTlhYmQifQ==</vt:lpwstr>
  </property>
  <property fmtid="{D5CDD505-2E9C-101B-9397-08002B2CF9AE}" pid="3" name="KSOProductBuildVer">
    <vt:lpwstr>2052-12.1.0.20305</vt:lpwstr>
  </property>
  <property fmtid="{D5CDD505-2E9C-101B-9397-08002B2CF9AE}" pid="4" name="ICV">
    <vt:lpwstr>B50C71ED4FFF41899B1ECC60FFD62738_13</vt:lpwstr>
  </property>
</Properties>
</file>