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28" w:rsidRPr="00D876F1" w:rsidRDefault="00BE314F">
      <w:pPr>
        <w:adjustRightInd w:val="0"/>
        <w:snapToGrid w:val="0"/>
        <w:spacing w:line="594" w:lineRule="exact"/>
        <w:jc w:val="center"/>
        <w:rPr>
          <w:rFonts w:asciiTheme="majorEastAsia" w:eastAsiaTheme="majorEastAsia" w:hAnsiTheme="majorEastAsia"/>
          <w:sz w:val="32"/>
          <w:szCs w:val="32"/>
        </w:rPr>
      </w:pPr>
      <w:bookmarkStart w:id="0" w:name="_GoBack"/>
      <w:r w:rsidRPr="00D876F1">
        <w:rPr>
          <w:rFonts w:asciiTheme="majorEastAsia" w:eastAsiaTheme="majorEastAsia" w:hAnsiTheme="majorEastAsia" w:hint="eastAsia"/>
          <w:sz w:val="32"/>
          <w:szCs w:val="32"/>
        </w:rPr>
        <w:t>2023</w:t>
      </w:r>
      <w:r w:rsidR="000B4641" w:rsidRPr="00D876F1">
        <w:rPr>
          <w:rFonts w:asciiTheme="majorEastAsia" w:eastAsiaTheme="majorEastAsia" w:hAnsiTheme="majorEastAsia" w:hint="eastAsia"/>
          <w:sz w:val="32"/>
          <w:szCs w:val="32"/>
        </w:rPr>
        <w:t>年</w:t>
      </w:r>
      <w:r w:rsidR="00B46026" w:rsidRPr="00D876F1">
        <w:rPr>
          <w:rFonts w:asciiTheme="majorEastAsia" w:eastAsiaTheme="majorEastAsia" w:hAnsiTheme="majorEastAsia" w:hint="eastAsia"/>
          <w:sz w:val="32"/>
          <w:szCs w:val="32"/>
        </w:rPr>
        <w:t>承德市读写台灯（学生儿童护眼台灯）</w:t>
      </w:r>
      <w:r w:rsidRPr="00D876F1">
        <w:rPr>
          <w:rFonts w:asciiTheme="majorEastAsia" w:eastAsiaTheme="majorEastAsia" w:hAnsiTheme="majorEastAsia" w:hint="eastAsia"/>
          <w:sz w:val="32"/>
          <w:szCs w:val="32"/>
        </w:rPr>
        <w:t>产品质量监督抽查实施细则</w:t>
      </w:r>
    </w:p>
    <w:bookmarkEnd w:id="0"/>
    <w:p w:rsidR="00D44628" w:rsidRDefault="00BE314F" w:rsidP="00D876F1">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1 抽样方法</w:t>
      </w:r>
    </w:p>
    <w:p w:rsidR="00D44628" w:rsidRDefault="00BE314F">
      <w:pPr>
        <w:adjustRightInd w:val="0"/>
        <w:snapToGrid w:val="0"/>
        <w:spacing w:line="440" w:lineRule="exact"/>
        <w:ind w:firstLineChars="200" w:firstLine="420"/>
        <w:rPr>
          <w:szCs w:val="21"/>
        </w:rPr>
      </w:pPr>
      <w:r>
        <w:rPr>
          <w:rFonts w:hint="eastAsia"/>
          <w:szCs w:val="21"/>
        </w:rPr>
        <w:t>以随机抽样的方式抽取检验样品和备用样品</w:t>
      </w:r>
      <w:r>
        <w:rPr>
          <w:rFonts w:ascii="宋体" w:hAnsi="宋体" w:cs="宋体" w:hint="eastAsia"/>
          <w:szCs w:val="21"/>
        </w:rPr>
        <w:t>。</w:t>
      </w:r>
    </w:p>
    <w:p w:rsidR="00D44628" w:rsidRDefault="009D1DF9" w:rsidP="009D1DF9">
      <w:pPr>
        <w:adjustRightInd w:val="0"/>
        <w:snapToGrid w:val="0"/>
        <w:spacing w:line="440" w:lineRule="exact"/>
        <w:ind w:firstLineChars="200" w:firstLine="420"/>
        <w:rPr>
          <w:szCs w:val="21"/>
        </w:rPr>
      </w:pPr>
      <w:r>
        <w:rPr>
          <w:rFonts w:hint="eastAsia"/>
          <w:szCs w:val="21"/>
        </w:rPr>
        <w:t>每批次产品抽取样品</w:t>
      </w:r>
      <w:r>
        <w:rPr>
          <w:rFonts w:hint="eastAsia"/>
          <w:szCs w:val="21"/>
        </w:rPr>
        <w:t>2</w:t>
      </w:r>
      <w:r>
        <w:rPr>
          <w:rFonts w:hint="eastAsia"/>
          <w:szCs w:val="21"/>
        </w:rPr>
        <w:t>个，其中</w:t>
      </w:r>
      <w:r>
        <w:rPr>
          <w:rFonts w:hint="eastAsia"/>
          <w:szCs w:val="21"/>
        </w:rPr>
        <w:t>1</w:t>
      </w:r>
      <w:r>
        <w:rPr>
          <w:rFonts w:hint="eastAsia"/>
          <w:szCs w:val="21"/>
        </w:rPr>
        <w:t>个作为检验样品，</w:t>
      </w:r>
      <w:r>
        <w:rPr>
          <w:rFonts w:hint="eastAsia"/>
          <w:szCs w:val="21"/>
        </w:rPr>
        <w:t>1</w:t>
      </w:r>
      <w:r>
        <w:rPr>
          <w:rFonts w:hint="eastAsia"/>
          <w:szCs w:val="21"/>
        </w:rPr>
        <w:t>个作为备用样品。</w:t>
      </w:r>
    </w:p>
    <w:p w:rsidR="00D44628" w:rsidRDefault="00BE314F" w:rsidP="00D876F1">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2 抽查产品名称及执行标准</w:t>
      </w:r>
    </w:p>
    <w:p w:rsidR="00D44628" w:rsidRDefault="00BE314F">
      <w:pPr>
        <w:adjustRightInd w:val="0"/>
        <w:snapToGrid w:val="0"/>
        <w:spacing w:line="440" w:lineRule="exact"/>
        <w:jc w:val="center"/>
        <w:rPr>
          <w:rFonts w:ascii="宋体" w:hAnsi="宋体" w:cs="宋体"/>
          <w:szCs w:val="21"/>
        </w:rPr>
      </w:pPr>
      <w:r>
        <w:rPr>
          <w:rFonts w:ascii="宋体" w:hAnsi="宋体" w:cs="宋体" w:hint="eastAsia"/>
          <w:szCs w:val="21"/>
        </w:rPr>
        <w:t>表1 产品名称及执行标准</w:t>
      </w: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282"/>
        <w:gridCol w:w="2113"/>
        <w:gridCol w:w="2727"/>
      </w:tblGrid>
      <w:tr w:rsidR="00A8331F" w:rsidTr="00B611F1">
        <w:trPr>
          <w:cantSplit/>
          <w:trHeight w:val="304"/>
          <w:tblHeader/>
          <w:jc w:val="center"/>
        </w:trPr>
        <w:tc>
          <w:tcPr>
            <w:tcW w:w="612"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1406"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产品名称</w:t>
            </w:r>
          </w:p>
        </w:tc>
        <w:tc>
          <w:tcPr>
            <w:tcW w:w="1302"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标准编号</w:t>
            </w:r>
          </w:p>
        </w:tc>
        <w:tc>
          <w:tcPr>
            <w:tcW w:w="1680" w:type="pct"/>
            <w:vAlign w:val="center"/>
          </w:tcPr>
          <w:p w:rsidR="00A8331F" w:rsidRDefault="00A8331F" w:rsidP="00325B1E">
            <w:pPr>
              <w:widowControl/>
              <w:spacing w:line="28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标准名称</w:t>
            </w:r>
          </w:p>
        </w:tc>
      </w:tr>
      <w:tr w:rsidR="00B611F1" w:rsidTr="00B611F1">
        <w:trPr>
          <w:cantSplit/>
          <w:trHeight w:val="450"/>
          <w:tblHeader/>
          <w:jc w:val="center"/>
        </w:trPr>
        <w:tc>
          <w:tcPr>
            <w:tcW w:w="612" w:type="pct"/>
            <w:vMerge w:val="restart"/>
            <w:vAlign w:val="center"/>
          </w:tcPr>
          <w:p w:rsidR="00B611F1" w:rsidRDefault="00B611F1"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06" w:type="pct"/>
            <w:vMerge w:val="restart"/>
            <w:vAlign w:val="center"/>
          </w:tcPr>
          <w:p w:rsidR="00B611F1" w:rsidRPr="00B678DA" w:rsidRDefault="00B611F1" w:rsidP="00325B1E">
            <w:pPr>
              <w:snapToGrid w:val="0"/>
              <w:jc w:val="center"/>
              <w:rPr>
                <w:rFonts w:ascii="黑体" w:eastAsia="黑体" w:hAnsi="黑体"/>
                <w:bCs/>
                <w:sz w:val="22"/>
                <w:szCs w:val="22"/>
              </w:rPr>
            </w:pPr>
            <w:r>
              <w:rPr>
                <w:rFonts w:ascii="宋体" w:hAnsi="宋体" w:cs="宋体" w:hint="eastAsia"/>
                <w:color w:val="000000"/>
                <w:szCs w:val="21"/>
              </w:rPr>
              <w:t>读写台灯</w:t>
            </w:r>
          </w:p>
        </w:tc>
        <w:tc>
          <w:tcPr>
            <w:tcW w:w="1302" w:type="pct"/>
            <w:vAlign w:val="center"/>
          </w:tcPr>
          <w:p w:rsidR="00B611F1" w:rsidRDefault="00B611F1" w:rsidP="00325B1E">
            <w:pPr>
              <w:adjustRightInd w:val="0"/>
              <w:snapToGrid w:val="0"/>
              <w:spacing w:line="300" w:lineRule="exact"/>
              <w:jc w:val="center"/>
              <w:rPr>
                <w:rFonts w:ascii="宋体" w:hAnsi="宋体" w:cs="宋体"/>
                <w:color w:val="000000"/>
                <w:szCs w:val="21"/>
              </w:rPr>
            </w:pPr>
            <w:r w:rsidRPr="00302CE8">
              <w:rPr>
                <w:rFonts w:ascii="宋体" w:hAnsi="宋体" w:cs="宋体"/>
                <w:color w:val="000000"/>
                <w:szCs w:val="21"/>
              </w:rPr>
              <w:t>GB 7000.204-2008</w:t>
            </w:r>
          </w:p>
        </w:tc>
        <w:tc>
          <w:tcPr>
            <w:tcW w:w="1680" w:type="pct"/>
            <w:vAlign w:val="center"/>
          </w:tcPr>
          <w:p w:rsidR="00B611F1" w:rsidRPr="00302CE8" w:rsidRDefault="00B611F1" w:rsidP="00325B1E">
            <w:pPr>
              <w:adjustRightInd w:val="0"/>
              <w:snapToGrid w:val="0"/>
              <w:spacing w:line="300" w:lineRule="exact"/>
              <w:jc w:val="center"/>
              <w:rPr>
                <w:rFonts w:ascii="宋体" w:hAnsi="宋体" w:cs="宋体"/>
                <w:color w:val="000000"/>
                <w:szCs w:val="21"/>
              </w:rPr>
            </w:pPr>
            <w:r w:rsidRPr="00302CE8">
              <w:rPr>
                <w:rFonts w:ascii="宋体" w:hAnsi="宋体" w:cs="宋体"/>
                <w:color w:val="000000"/>
                <w:szCs w:val="21"/>
              </w:rPr>
              <w:t>灯具　第2-4部分：特殊要求　可移式通用灯具</w:t>
            </w:r>
          </w:p>
        </w:tc>
      </w:tr>
      <w:tr w:rsidR="00B611F1" w:rsidTr="00B611F1">
        <w:trPr>
          <w:cantSplit/>
          <w:trHeight w:val="465"/>
          <w:tblHeader/>
          <w:jc w:val="center"/>
        </w:trPr>
        <w:tc>
          <w:tcPr>
            <w:tcW w:w="612" w:type="pct"/>
            <w:vMerge/>
            <w:vAlign w:val="center"/>
          </w:tcPr>
          <w:p w:rsidR="00B611F1" w:rsidRDefault="00B611F1" w:rsidP="00325B1E">
            <w:pPr>
              <w:adjustRightInd w:val="0"/>
              <w:snapToGrid w:val="0"/>
              <w:spacing w:line="280" w:lineRule="exact"/>
              <w:jc w:val="center"/>
              <w:rPr>
                <w:rFonts w:asciiTheme="minorEastAsia" w:eastAsiaTheme="minorEastAsia" w:hAnsiTheme="minorEastAsia" w:cstheme="minorEastAsia"/>
                <w:szCs w:val="21"/>
              </w:rPr>
            </w:pPr>
          </w:p>
        </w:tc>
        <w:tc>
          <w:tcPr>
            <w:tcW w:w="1406" w:type="pct"/>
            <w:vMerge/>
            <w:vAlign w:val="center"/>
          </w:tcPr>
          <w:p w:rsidR="00B611F1" w:rsidRDefault="00B611F1" w:rsidP="00325B1E">
            <w:pPr>
              <w:spacing w:before="120" w:line="280" w:lineRule="exact"/>
              <w:jc w:val="center"/>
              <w:rPr>
                <w:rFonts w:asciiTheme="minorEastAsia" w:eastAsiaTheme="minorEastAsia" w:hAnsiTheme="minorEastAsia" w:cstheme="minorEastAsia"/>
                <w:szCs w:val="21"/>
              </w:rPr>
            </w:pPr>
          </w:p>
        </w:tc>
        <w:tc>
          <w:tcPr>
            <w:tcW w:w="1302" w:type="pct"/>
            <w:vAlign w:val="center"/>
          </w:tcPr>
          <w:p w:rsidR="00B611F1" w:rsidRDefault="00B611F1" w:rsidP="00325B1E">
            <w:pPr>
              <w:adjustRightInd w:val="0"/>
              <w:snapToGrid w:val="0"/>
              <w:spacing w:line="300" w:lineRule="exact"/>
              <w:jc w:val="center"/>
              <w:rPr>
                <w:rFonts w:ascii="宋体" w:hAnsi="宋体" w:cs="宋体"/>
                <w:color w:val="000000"/>
                <w:szCs w:val="21"/>
              </w:rPr>
            </w:pPr>
            <w:r w:rsidRPr="00302CE8">
              <w:rPr>
                <w:rFonts w:ascii="宋体" w:hAnsi="宋体" w:cs="宋体"/>
                <w:color w:val="000000"/>
                <w:szCs w:val="21"/>
              </w:rPr>
              <w:t>GB 7000.1-2015</w:t>
            </w:r>
          </w:p>
        </w:tc>
        <w:tc>
          <w:tcPr>
            <w:tcW w:w="1680" w:type="pct"/>
            <w:vAlign w:val="center"/>
          </w:tcPr>
          <w:p w:rsidR="00B611F1" w:rsidRPr="00302CE8" w:rsidRDefault="00B611F1" w:rsidP="00325B1E">
            <w:pPr>
              <w:adjustRightInd w:val="0"/>
              <w:snapToGrid w:val="0"/>
              <w:spacing w:line="300" w:lineRule="exact"/>
              <w:jc w:val="center"/>
              <w:rPr>
                <w:rFonts w:ascii="宋体" w:hAnsi="宋体" w:cs="宋体"/>
                <w:color w:val="000000"/>
                <w:szCs w:val="21"/>
              </w:rPr>
            </w:pPr>
            <w:r w:rsidRPr="00302CE8">
              <w:rPr>
                <w:rFonts w:ascii="宋体" w:hAnsi="宋体" w:cs="宋体"/>
                <w:color w:val="000000"/>
                <w:szCs w:val="21"/>
              </w:rPr>
              <w:t>灯具　第1部分：一般要求与试验</w:t>
            </w:r>
          </w:p>
        </w:tc>
      </w:tr>
    </w:tbl>
    <w:p w:rsidR="00D44628" w:rsidRDefault="00BE314F" w:rsidP="00D876F1">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3 检验依据</w:t>
      </w:r>
    </w:p>
    <w:p w:rsidR="00D44628" w:rsidRDefault="00BE314F">
      <w:pPr>
        <w:adjustRightInd w:val="0"/>
        <w:snapToGrid w:val="0"/>
        <w:spacing w:line="440" w:lineRule="exact"/>
        <w:jc w:val="center"/>
        <w:rPr>
          <w:rFonts w:ascii="宋体" w:hAnsi="宋体" w:cs="宋体"/>
          <w:szCs w:val="21"/>
        </w:rPr>
      </w:pPr>
      <w:r>
        <w:rPr>
          <w:rFonts w:ascii="宋体" w:hAnsi="宋体" w:cs="宋体" w:hint="eastAsia"/>
          <w:szCs w:val="21"/>
        </w:rPr>
        <w:t>表2 检验项目及依据</w:t>
      </w:r>
    </w:p>
    <w:tbl>
      <w:tblPr>
        <w:tblStyle w:val="a8"/>
        <w:tblW w:w="0" w:type="auto"/>
        <w:tblLayout w:type="fixed"/>
        <w:tblLook w:val="04A0"/>
      </w:tblPr>
      <w:tblGrid>
        <w:gridCol w:w="3794"/>
        <w:gridCol w:w="4252"/>
      </w:tblGrid>
      <w:tr w:rsidR="004B3820" w:rsidTr="004B3820">
        <w:trPr>
          <w:trHeight w:val="364"/>
        </w:trPr>
        <w:tc>
          <w:tcPr>
            <w:tcW w:w="3794" w:type="dxa"/>
            <w:vAlign w:val="center"/>
          </w:tcPr>
          <w:p w:rsidR="004B3820" w:rsidRPr="004B3820" w:rsidRDefault="004B3820" w:rsidP="004B3820">
            <w:pPr>
              <w:widowControl/>
              <w:jc w:val="center"/>
              <w:textAlignment w:val="center"/>
              <w:rPr>
                <w:rFonts w:asciiTheme="minorEastAsia" w:eastAsiaTheme="minorEastAsia" w:hAnsiTheme="minorEastAsia"/>
                <w:bCs/>
                <w:color w:val="000000"/>
                <w:szCs w:val="21"/>
              </w:rPr>
            </w:pPr>
            <w:r w:rsidRPr="004B3820">
              <w:rPr>
                <w:rFonts w:asciiTheme="minorEastAsia" w:eastAsiaTheme="minorEastAsia" w:hAnsiTheme="minorEastAsia"/>
                <w:bCs/>
                <w:color w:val="000000"/>
                <w:szCs w:val="21"/>
              </w:rPr>
              <w:t>检验项目</w:t>
            </w:r>
          </w:p>
        </w:tc>
        <w:tc>
          <w:tcPr>
            <w:tcW w:w="4252" w:type="dxa"/>
            <w:vAlign w:val="center"/>
          </w:tcPr>
          <w:p w:rsidR="004B3820" w:rsidRPr="004B3820" w:rsidRDefault="004B3820" w:rsidP="004B3820">
            <w:pPr>
              <w:widowControl/>
              <w:jc w:val="center"/>
              <w:textAlignment w:val="center"/>
              <w:rPr>
                <w:rFonts w:asciiTheme="minorEastAsia" w:eastAsiaTheme="minorEastAsia" w:hAnsiTheme="minorEastAsia"/>
                <w:bCs/>
                <w:color w:val="000000"/>
                <w:szCs w:val="21"/>
              </w:rPr>
            </w:pPr>
            <w:r w:rsidRPr="004B3820">
              <w:rPr>
                <w:rFonts w:asciiTheme="minorEastAsia" w:eastAsiaTheme="minorEastAsia" w:hAnsiTheme="minorEastAsia" w:hint="eastAsia"/>
                <w:szCs w:val="21"/>
              </w:rPr>
              <w:t>检验标准依据</w:t>
            </w:r>
          </w:p>
        </w:tc>
      </w:tr>
      <w:tr w:rsidR="00B611F1" w:rsidTr="004B3820">
        <w:trPr>
          <w:trHeight w:val="412"/>
        </w:trPr>
        <w:tc>
          <w:tcPr>
            <w:tcW w:w="3794" w:type="dxa"/>
            <w:vAlign w:val="center"/>
          </w:tcPr>
          <w:p w:rsidR="00B611F1" w:rsidRPr="00D876F1" w:rsidRDefault="00B611F1" w:rsidP="001D381C">
            <w:pPr>
              <w:jc w:val="center"/>
              <w:rPr>
                <w:rFonts w:ascii="宋体" w:hAnsi="宋体" w:cs="宋体"/>
                <w:color w:val="000000"/>
                <w:szCs w:val="21"/>
              </w:rPr>
            </w:pPr>
            <w:r w:rsidRPr="00D876F1">
              <w:rPr>
                <w:rFonts w:ascii="宋体" w:hAnsi="宋体" w:cs="宋体" w:hint="eastAsia"/>
                <w:color w:val="000000"/>
                <w:szCs w:val="21"/>
              </w:rPr>
              <w:t>标记</w:t>
            </w:r>
          </w:p>
        </w:tc>
        <w:tc>
          <w:tcPr>
            <w:tcW w:w="4252" w:type="dxa"/>
            <w:vAlign w:val="center"/>
          </w:tcPr>
          <w:p w:rsidR="00B611F1" w:rsidRPr="00D876F1" w:rsidRDefault="00B611F1" w:rsidP="001D381C">
            <w:pPr>
              <w:pStyle w:val="a4"/>
              <w:adjustRightInd w:val="0"/>
              <w:snapToGrid w:val="0"/>
              <w:spacing w:line="280" w:lineRule="exact"/>
              <w:jc w:val="center"/>
              <w:rPr>
                <w:rFonts w:hAnsi="宋体" w:cs="宋体"/>
                <w:color w:val="000000"/>
                <w:kern w:val="2"/>
                <w:sz w:val="21"/>
                <w:szCs w:val="21"/>
              </w:rPr>
            </w:pPr>
            <w:r w:rsidRPr="00D876F1">
              <w:rPr>
                <w:rFonts w:hAnsi="宋体" w:cs="宋体"/>
                <w:color w:val="000000"/>
                <w:kern w:val="2"/>
                <w:sz w:val="21"/>
                <w:szCs w:val="21"/>
              </w:rPr>
              <w:t>GB 7000.204-2008</w:t>
            </w:r>
          </w:p>
          <w:p w:rsidR="00B611F1" w:rsidRPr="00D876F1" w:rsidRDefault="00B611F1" w:rsidP="001D381C">
            <w:pPr>
              <w:pStyle w:val="a4"/>
              <w:adjustRightInd w:val="0"/>
              <w:snapToGrid w:val="0"/>
              <w:spacing w:line="280" w:lineRule="exact"/>
              <w:jc w:val="center"/>
              <w:rPr>
                <w:rFonts w:hAnsi="宋体" w:cs="宋体"/>
                <w:color w:val="000000"/>
                <w:kern w:val="2"/>
                <w:sz w:val="21"/>
                <w:szCs w:val="21"/>
              </w:rPr>
            </w:pPr>
            <w:r w:rsidRPr="00D876F1">
              <w:rPr>
                <w:rFonts w:hAnsi="宋体" w:cs="宋体"/>
                <w:color w:val="000000"/>
                <w:kern w:val="2"/>
                <w:sz w:val="21"/>
                <w:szCs w:val="21"/>
              </w:rPr>
              <w:t>GB 7000.1-2015</w:t>
            </w:r>
          </w:p>
        </w:tc>
      </w:tr>
      <w:tr w:rsidR="00B611F1" w:rsidTr="004B3820">
        <w:tc>
          <w:tcPr>
            <w:tcW w:w="3794" w:type="dxa"/>
            <w:vAlign w:val="center"/>
          </w:tcPr>
          <w:p w:rsidR="00B611F1" w:rsidRPr="00D876F1" w:rsidRDefault="00B611F1" w:rsidP="001D381C">
            <w:pPr>
              <w:jc w:val="center"/>
              <w:rPr>
                <w:rFonts w:ascii="宋体" w:hAnsi="宋体" w:cs="宋体"/>
                <w:color w:val="000000"/>
                <w:szCs w:val="21"/>
              </w:rPr>
            </w:pPr>
            <w:r w:rsidRPr="00D876F1">
              <w:rPr>
                <w:rFonts w:ascii="宋体" w:hAnsi="宋体" w:cs="宋体" w:hint="eastAsia"/>
                <w:color w:val="000000"/>
                <w:szCs w:val="21"/>
              </w:rPr>
              <w:t>结构</w:t>
            </w:r>
          </w:p>
        </w:tc>
        <w:tc>
          <w:tcPr>
            <w:tcW w:w="4252" w:type="dxa"/>
            <w:vAlign w:val="center"/>
          </w:tcPr>
          <w:p w:rsidR="00B611F1" w:rsidRPr="00D876F1" w:rsidRDefault="00B611F1" w:rsidP="001D381C">
            <w:pPr>
              <w:pStyle w:val="a4"/>
              <w:adjustRightInd w:val="0"/>
              <w:snapToGrid w:val="0"/>
              <w:spacing w:line="280" w:lineRule="exact"/>
              <w:jc w:val="center"/>
              <w:rPr>
                <w:rFonts w:hAnsi="宋体" w:cs="宋体"/>
                <w:color w:val="000000"/>
                <w:kern w:val="2"/>
                <w:sz w:val="21"/>
                <w:szCs w:val="21"/>
              </w:rPr>
            </w:pPr>
            <w:r w:rsidRPr="00D876F1">
              <w:rPr>
                <w:rFonts w:hAnsi="宋体" w:cs="宋体"/>
                <w:color w:val="000000"/>
                <w:kern w:val="2"/>
                <w:sz w:val="21"/>
                <w:szCs w:val="21"/>
              </w:rPr>
              <w:t>GB 7000.204-2008</w:t>
            </w:r>
          </w:p>
          <w:p w:rsidR="00B611F1" w:rsidRPr="00D876F1" w:rsidRDefault="00B611F1" w:rsidP="001D381C">
            <w:pPr>
              <w:pStyle w:val="a4"/>
              <w:adjustRightInd w:val="0"/>
              <w:snapToGrid w:val="0"/>
              <w:spacing w:line="280" w:lineRule="exact"/>
              <w:jc w:val="center"/>
              <w:rPr>
                <w:rFonts w:hAnsi="宋体" w:cs="宋体"/>
                <w:color w:val="000000"/>
                <w:kern w:val="2"/>
                <w:sz w:val="21"/>
                <w:szCs w:val="21"/>
              </w:rPr>
            </w:pPr>
            <w:r w:rsidRPr="00D876F1">
              <w:rPr>
                <w:rFonts w:hAnsi="宋体" w:cs="宋体"/>
                <w:color w:val="000000"/>
                <w:kern w:val="2"/>
                <w:sz w:val="21"/>
                <w:szCs w:val="21"/>
              </w:rPr>
              <w:t>GB 7000.1-2015</w:t>
            </w:r>
          </w:p>
        </w:tc>
      </w:tr>
      <w:tr w:rsidR="00B611F1" w:rsidTr="004B3820">
        <w:tc>
          <w:tcPr>
            <w:tcW w:w="3794" w:type="dxa"/>
            <w:vAlign w:val="center"/>
          </w:tcPr>
          <w:p w:rsidR="00B611F1" w:rsidRPr="00D876F1" w:rsidRDefault="00B611F1" w:rsidP="001D381C">
            <w:pPr>
              <w:jc w:val="center"/>
              <w:rPr>
                <w:rFonts w:ascii="宋体" w:hAnsi="宋体" w:cs="宋体"/>
                <w:color w:val="000000"/>
                <w:szCs w:val="21"/>
              </w:rPr>
            </w:pPr>
            <w:r w:rsidRPr="00D876F1">
              <w:rPr>
                <w:rFonts w:ascii="宋体" w:hAnsi="宋体" w:cs="宋体" w:hint="eastAsia"/>
                <w:color w:val="000000"/>
                <w:szCs w:val="21"/>
              </w:rPr>
              <w:t>外部接线和内部接线</w:t>
            </w:r>
          </w:p>
        </w:tc>
        <w:tc>
          <w:tcPr>
            <w:tcW w:w="4252" w:type="dxa"/>
            <w:vAlign w:val="center"/>
          </w:tcPr>
          <w:p w:rsidR="00B611F1" w:rsidRPr="00D876F1" w:rsidRDefault="00B611F1" w:rsidP="001D381C">
            <w:pPr>
              <w:pStyle w:val="a4"/>
              <w:adjustRightInd w:val="0"/>
              <w:snapToGrid w:val="0"/>
              <w:spacing w:line="280" w:lineRule="exact"/>
              <w:jc w:val="center"/>
              <w:rPr>
                <w:rFonts w:hAnsi="宋体" w:cs="宋体"/>
                <w:color w:val="000000"/>
                <w:kern w:val="2"/>
                <w:sz w:val="21"/>
                <w:szCs w:val="21"/>
              </w:rPr>
            </w:pPr>
            <w:r w:rsidRPr="00D876F1">
              <w:rPr>
                <w:rFonts w:hAnsi="宋体" w:cs="宋体"/>
                <w:color w:val="000000"/>
                <w:kern w:val="2"/>
                <w:sz w:val="21"/>
                <w:szCs w:val="21"/>
              </w:rPr>
              <w:t>GB 7000.204-2008</w:t>
            </w:r>
          </w:p>
          <w:p w:rsidR="00B611F1" w:rsidRPr="00D876F1" w:rsidRDefault="00B611F1" w:rsidP="001D381C">
            <w:pPr>
              <w:pStyle w:val="a4"/>
              <w:adjustRightInd w:val="0"/>
              <w:snapToGrid w:val="0"/>
              <w:spacing w:line="280" w:lineRule="exact"/>
              <w:jc w:val="center"/>
              <w:rPr>
                <w:rFonts w:hAnsi="宋体" w:cs="宋体"/>
                <w:color w:val="000000"/>
                <w:kern w:val="2"/>
                <w:sz w:val="21"/>
                <w:szCs w:val="21"/>
              </w:rPr>
            </w:pPr>
            <w:r w:rsidRPr="00D876F1">
              <w:rPr>
                <w:rFonts w:hAnsi="宋体" w:cs="宋体"/>
                <w:color w:val="000000"/>
                <w:kern w:val="2"/>
                <w:sz w:val="21"/>
                <w:szCs w:val="21"/>
              </w:rPr>
              <w:t>GB 7000.1-2015</w:t>
            </w:r>
          </w:p>
        </w:tc>
      </w:tr>
      <w:tr w:rsidR="00B611F1" w:rsidTr="004B3820">
        <w:tc>
          <w:tcPr>
            <w:tcW w:w="3794" w:type="dxa"/>
            <w:vAlign w:val="center"/>
          </w:tcPr>
          <w:p w:rsidR="00B611F1" w:rsidRPr="00D876F1" w:rsidRDefault="00B611F1" w:rsidP="001D381C">
            <w:pPr>
              <w:jc w:val="center"/>
              <w:rPr>
                <w:rFonts w:ascii="宋体" w:hAnsi="宋体" w:cs="宋体"/>
                <w:color w:val="000000"/>
                <w:szCs w:val="21"/>
              </w:rPr>
            </w:pPr>
            <w:r w:rsidRPr="00D876F1">
              <w:rPr>
                <w:rFonts w:ascii="宋体" w:hAnsi="宋体" w:cs="宋体" w:hint="eastAsia"/>
                <w:color w:val="000000"/>
                <w:szCs w:val="21"/>
              </w:rPr>
              <w:t>防触电保护</w:t>
            </w:r>
          </w:p>
        </w:tc>
        <w:tc>
          <w:tcPr>
            <w:tcW w:w="4252" w:type="dxa"/>
            <w:vAlign w:val="center"/>
          </w:tcPr>
          <w:p w:rsidR="00B611F1" w:rsidRPr="00D876F1" w:rsidRDefault="00B611F1" w:rsidP="001D381C">
            <w:pPr>
              <w:pStyle w:val="a4"/>
              <w:adjustRightInd w:val="0"/>
              <w:snapToGrid w:val="0"/>
              <w:spacing w:line="280" w:lineRule="exact"/>
              <w:jc w:val="center"/>
              <w:rPr>
                <w:rFonts w:hAnsi="宋体" w:cs="宋体"/>
                <w:color w:val="000000"/>
                <w:kern w:val="2"/>
                <w:sz w:val="21"/>
                <w:szCs w:val="21"/>
              </w:rPr>
            </w:pPr>
            <w:r w:rsidRPr="00D876F1">
              <w:rPr>
                <w:rFonts w:hAnsi="宋体" w:cs="宋体"/>
                <w:color w:val="000000"/>
                <w:kern w:val="2"/>
                <w:sz w:val="21"/>
                <w:szCs w:val="21"/>
              </w:rPr>
              <w:t>GB 7000.204-2008</w:t>
            </w:r>
          </w:p>
          <w:p w:rsidR="00B611F1" w:rsidRPr="00D876F1" w:rsidRDefault="00B611F1" w:rsidP="001D381C">
            <w:pPr>
              <w:pStyle w:val="a4"/>
              <w:adjustRightInd w:val="0"/>
              <w:snapToGrid w:val="0"/>
              <w:spacing w:line="280" w:lineRule="exact"/>
              <w:jc w:val="center"/>
              <w:rPr>
                <w:rFonts w:hAnsi="宋体" w:cs="宋体"/>
                <w:color w:val="000000"/>
                <w:kern w:val="2"/>
                <w:sz w:val="21"/>
                <w:szCs w:val="21"/>
              </w:rPr>
            </w:pPr>
            <w:r w:rsidRPr="00D876F1">
              <w:rPr>
                <w:rFonts w:hAnsi="宋体" w:cs="宋体"/>
                <w:color w:val="000000"/>
                <w:kern w:val="2"/>
                <w:sz w:val="21"/>
                <w:szCs w:val="21"/>
              </w:rPr>
              <w:t>GB 7000.1-2015</w:t>
            </w:r>
          </w:p>
        </w:tc>
      </w:tr>
      <w:tr w:rsidR="00B611F1" w:rsidTr="004B3820">
        <w:tc>
          <w:tcPr>
            <w:tcW w:w="3794" w:type="dxa"/>
            <w:vAlign w:val="center"/>
          </w:tcPr>
          <w:p w:rsidR="00B611F1" w:rsidRPr="00D876F1" w:rsidRDefault="00B611F1" w:rsidP="001D381C">
            <w:pPr>
              <w:jc w:val="center"/>
              <w:rPr>
                <w:rFonts w:ascii="宋体" w:hAnsi="宋体" w:cs="宋体"/>
                <w:color w:val="000000"/>
                <w:szCs w:val="21"/>
              </w:rPr>
            </w:pPr>
            <w:r w:rsidRPr="00D876F1">
              <w:rPr>
                <w:rFonts w:ascii="宋体" w:hAnsi="宋体" w:cs="宋体" w:hint="eastAsia"/>
                <w:color w:val="000000"/>
                <w:szCs w:val="21"/>
              </w:rPr>
              <w:t>绝缘电阻和电气强度</w:t>
            </w:r>
          </w:p>
        </w:tc>
        <w:tc>
          <w:tcPr>
            <w:tcW w:w="4252" w:type="dxa"/>
            <w:vAlign w:val="center"/>
          </w:tcPr>
          <w:p w:rsidR="00B611F1" w:rsidRPr="00D876F1" w:rsidRDefault="00B611F1" w:rsidP="001D381C">
            <w:pPr>
              <w:pStyle w:val="a4"/>
              <w:adjustRightInd w:val="0"/>
              <w:snapToGrid w:val="0"/>
              <w:spacing w:line="280" w:lineRule="exact"/>
              <w:jc w:val="center"/>
              <w:rPr>
                <w:rFonts w:hAnsi="宋体" w:cs="宋体"/>
                <w:color w:val="000000"/>
                <w:kern w:val="2"/>
                <w:sz w:val="21"/>
                <w:szCs w:val="21"/>
              </w:rPr>
            </w:pPr>
            <w:r w:rsidRPr="00D876F1">
              <w:rPr>
                <w:rFonts w:hAnsi="宋体" w:cs="宋体"/>
                <w:color w:val="000000"/>
                <w:kern w:val="2"/>
                <w:sz w:val="21"/>
                <w:szCs w:val="21"/>
              </w:rPr>
              <w:t>GB 7000.204-2008</w:t>
            </w:r>
          </w:p>
          <w:p w:rsidR="00B611F1" w:rsidRPr="00D876F1" w:rsidRDefault="00B611F1" w:rsidP="001D381C">
            <w:pPr>
              <w:pStyle w:val="a4"/>
              <w:adjustRightInd w:val="0"/>
              <w:snapToGrid w:val="0"/>
              <w:spacing w:line="280" w:lineRule="exact"/>
              <w:jc w:val="center"/>
              <w:rPr>
                <w:rFonts w:hAnsi="宋体" w:cs="宋体"/>
                <w:color w:val="000000"/>
                <w:kern w:val="2"/>
                <w:sz w:val="21"/>
                <w:szCs w:val="21"/>
              </w:rPr>
            </w:pPr>
            <w:r w:rsidRPr="00D876F1">
              <w:rPr>
                <w:rFonts w:hAnsi="宋体" w:cs="宋体"/>
                <w:color w:val="000000"/>
                <w:kern w:val="2"/>
                <w:sz w:val="21"/>
                <w:szCs w:val="21"/>
              </w:rPr>
              <w:t>GB 7000.1-2015</w:t>
            </w:r>
          </w:p>
        </w:tc>
      </w:tr>
      <w:tr w:rsidR="00B611F1" w:rsidTr="004B3820">
        <w:tc>
          <w:tcPr>
            <w:tcW w:w="3794" w:type="dxa"/>
            <w:vAlign w:val="center"/>
          </w:tcPr>
          <w:p w:rsidR="00B611F1" w:rsidRPr="00D876F1" w:rsidRDefault="00B611F1" w:rsidP="001D381C">
            <w:pPr>
              <w:jc w:val="center"/>
              <w:rPr>
                <w:rFonts w:ascii="宋体" w:hAnsi="宋体" w:cs="宋体"/>
                <w:color w:val="000000"/>
                <w:szCs w:val="21"/>
              </w:rPr>
            </w:pPr>
            <w:r w:rsidRPr="00D876F1">
              <w:rPr>
                <w:rFonts w:ascii="宋体" w:hAnsi="宋体" w:cs="宋体" w:hint="eastAsia"/>
                <w:color w:val="000000"/>
                <w:szCs w:val="21"/>
              </w:rPr>
              <w:t>爬电距离和电气间隙</w:t>
            </w:r>
          </w:p>
        </w:tc>
        <w:tc>
          <w:tcPr>
            <w:tcW w:w="4252" w:type="dxa"/>
            <w:vAlign w:val="center"/>
          </w:tcPr>
          <w:p w:rsidR="00B611F1" w:rsidRPr="00D876F1" w:rsidRDefault="00B611F1" w:rsidP="001D381C">
            <w:pPr>
              <w:pStyle w:val="a4"/>
              <w:adjustRightInd w:val="0"/>
              <w:snapToGrid w:val="0"/>
              <w:spacing w:line="280" w:lineRule="exact"/>
              <w:jc w:val="center"/>
              <w:rPr>
                <w:rFonts w:hAnsi="宋体" w:cs="宋体"/>
                <w:color w:val="000000"/>
                <w:kern w:val="2"/>
                <w:sz w:val="21"/>
                <w:szCs w:val="21"/>
              </w:rPr>
            </w:pPr>
            <w:r w:rsidRPr="00D876F1">
              <w:rPr>
                <w:rFonts w:hAnsi="宋体" w:cs="宋体"/>
                <w:color w:val="000000"/>
                <w:kern w:val="2"/>
                <w:sz w:val="21"/>
                <w:szCs w:val="21"/>
              </w:rPr>
              <w:t>GB 7000.204-2008</w:t>
            </w:r>
          </w:p>
          <w:p w:rsidR="00B611F1" w:rsidRPr="00D876F1" w:rsidRDefault="00B611F1" w:rsidP="001D381C">
            <w:pPr>
              <w:pStyle w:val="a4"/>
              <w:adjustRightInd w:val="0"/>
              <w:snapToGrid w:val="0"/>
              <w:spacing w:line="280" w:lineRule="exact"/>
              <w:jc w:val="center"/>
              <w:rPr>
                <w:rFonts w:hAnsi="宋体" w:cs="宋体"/>
                <w:color w:val="000000"/>
                <w:kern w:val="2"/>
                <w:sz w:val="21"/>
                <w:szCs w:val="21"/>
              </w:rPr>
            </w:pPr>
            <w:r w:rsidRPr="00D876F1">
              <w:rPr>
                <w:rFonts w:hAnsi="宋体" w:cs="宋体"/>
                <w:color w:val="000000"/>
                <w:kern w:val="2"/>
                <w:sz w:val="21"/>
                <w:szCs w:val="21"/>
              </w:rPr>
              <w:t>GB 7000.1-2015</w:t>
            </w:r>
          </w:p>
        </w:tc>
      </w:tr>
    </w:tbl>
    <w:p w:rsidR="00A8331F" w:rsidRPr="00A8331F" w:rsidRDefault="00A8331F" w:rsidP="00B611F1">
      <w:pPr>
        <w:pStyle w:val="a0"/>
        <w:ind w:leftChars="0" w:left="0"/>
      </w:pPr>
    </w:p>
    <w:p w:rsidR="00D44628" w:rsidRDefault="00BE314F" w:rsidP="00B611F1">
      <w:pPr>
        <w:adjustRightInd w:val="0"/>
        <w:snapToGrid w:val="0"/>
        <w:spacing w:line="440" w:lineRule="exact"/>
        <w:rPr>
          <w:szCs w:val="21"/>
        </w:rPr>
      </w:pPr>
      <w:bookmarkStart w:id="1" w:name="_Hlk28257335"/>
      <w:r>
        <w:rPr>
          <w:rFonts w:hint="eastAsia"/>
          <w:szCs w:val="21"/>
        </w:rPr>
        <w:t>执行企业标准、团体标准、地方标准的产品，检验项目参照上述内容执行。</w:t>
      </w:r>
    </w:p>
    <w:p w:rsidR="00D44628" w:rsidRDefault="00BE314F" w:rsidP="00B611F1">
      <w:pPr>
        <w:adjustRightInd w:val="0"/>
        <w:snapToGrid w:val="0"/>
        <w:spacing w:line="440" w:lineRule="exact"/>
        <w:rPr>
          <w:szCs w:val="21"/>
        </w:rPr>
      </w:pPr>
      <w:r>
        <w:rPr>
          <w:rFonts w:hint="eastAsia"/>
          <w:szCs w:val="21"/>
        </w:rPr>
        <w:t>凡是注日期的文件，其随后所有的修改单（不包括勘误的内容）或修订版不适用于本细则。凡是不</w:t>
      </w:r>
      <w:r>
        <w:rPr>
          <w:rFonts w:hint="eastAsia"/>
          <w:szCs w:val="21"/>
        </w:rPr>
        <w:lastRenderedPageBreak/>
        <w:t>注日期的文件，其最新版本适用于本细则。</w:t>
      </w:r>
      <w:bookmarkEnd w:id="1"/>
    </w:p>
    <w:p w:rsidR="00D44628" w:rsidRDefault="00BE314F">
      <w:pPr>
        <w:adjustRightInd w:val="0"/>
        <w:snapToGrid w:val="0"/>
        <w:spacing w:line="440" w:lineRule="exact"/>
        <w:ind w:firstLineChars="200" w:firstLine="420"/>
        <w:rPr>
          <w:rFonts w:ascii="宋体" w:hAnsi="宋体" w:cs="宋体"/>
          <w:szCs w:val="21"/>
        </w:rPr>
      </w:pPr>
      <w:r>
        <w:rPr>
          <w:rFonts w:ascii="宋体" w:hAnsi="宋体" w:cs="宋体" w:hint="eastAsia"/>
          <w:szCs w:val="21"/>
        </w:rPr>
        <w:t>依照有关规定或产品适用标准，需要检测的其他项目，可视情况进行调整。</w:t>
      </w:r>
    </w:p>
    <w:p w:rsidR="00D44628" w:rsidRDefault="00BE314F" w:rsidP="00D876F1">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4 判定规则</w:t>
      </w:r>
    </w:p>
    <w:p w:rsidR="00D44628" w:rsidRDefault="00BE314F">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4.1依据标准</w:t>
      </w:r>
    </w:p>
    <w:p w:rsidR="00B611F1" w:rsidRPr="00A44F12" w:rsidRDefault="00B611F1" w:rsidP="00B611F1">
      <w:pPr>
        <w:snapToGrid w:val="0"/>
        <w:spacing w:line="440" w:lineRule="exact"/>
        <w:ind w:firstLineChars="171" w:firstLine="359"/>
        <w:rPr>
          <w:rFonts w:asciiTheme="minorEastAsia" w:eastAsiaTheme="minorEastAsia" w:hAnsiTheme="minorEastAsia" w:cstheme="minorEastAsia"/>
          <w:szCs w:val="21"/>
        </w:rPr>
      </w:pPr>
      <w:r w:rsidRPr="00302CE8">
        <w:rPr>
          <w:rFonts w:ascii="宋体" w:hAnsi="宋体" w:cs="宋体"/>
          <w:color w:val="000000"/>
          <w:szCs w:val="21"/>
        </w:rPr>
        <w:t>G</w:t>
      </w:r>
      <w:r w:rsidRPr="00A44F12">
        <w:rPr>
          <w:rFonts w:asciiTheme="minorEastAsia" w:eastAsiaTheme="minorEastAsia" w:hAnsiTheme="minorEastAsia" w:cstheme="minorEastAsia"/>
          <w:szCs w:val="21"/>
        </w:rPr>
        <w:t>B 7000.204-2008</w:t>
      </w:r>
      <w:r w:rsidRPr="00A44F12">
        <w:rPr>
          <w:rFonts w:asciiTheme="minorEastAsia" w:eastAsiaTheme="minorEastAsia" w:hAnsiTheme="minorEastAsia" w:cstheme="minorEastAsia" w:hint="eastAsia"/>
          <w:szCs w:val="21"/>
        </w:rPr>
        <w:t xml:space="preserve"> 《</w:t>
      </w:r>
      <w:r w:rsidRPr="00A44F12">
        <w:rPr>
          <w:rFonts w:asciiTheme="minorEastAsia" w:eastAsiaTheme="minorEastAsia" w:hAnsiTheme="minorEastAsia" w:cstheme="minorEastAsia"/>
          <w:szCs w:val="21"/>
        </w:rPr>
        <w:t>灯具　第2-4部分：特殊要求　可移式通用灯具</w:t>
      </w:r>
      <w:r w:rsidRPr="00A44F12">
        <w:rPr>
          <w:rFonts w:asciiTheme="minorEastAsia" w:eastAsiaTheme="minorEastAsia" w:hAnsiTheme="minorEastAsia" w:cstheme="minorEastAsia" w:hint="eastAsia"/>
          <w:szCs w:val="21"/>
        </w:rPr>
        <w:t>》</w:t>
      </w:r>
    </w:p>
    <w:p w:rsidR="00B611F1" w:rsidRPr="00A44F12" w:rsidRDefault="00B611F1" w:rsidP="00B611F1">
      <w:pPr>
        <w:snapToGrid w:val="0"/>
        <w:spacing w:line="440" w:lineRule="exact"/>
        <w:ind w:firstLineChars="171" w:firstLine="359"/>
        <w:rPr>
          <w:rFonts w:asciiTheme="minorEastAsia" w:eastAsiaTheme="minorEastAsia" w:hAnsiTheme="minorEastAsia" w:cstheme="minorEastAsia"/>
          <w:szCs w:val="21"/>
        </w:rPr>
      </w:pPr>
      <w:r w:rsidRPr="00A44F12">
        <w:rPr>
          <w:rFonts w:asciiTheme="minorEastAsia" w:eastAsiaTheme="minorEastAsia" w:hAnsiTheme="minorEastAsia" w:cstheme="minorEastAsia"/>
          <w:szCs w:val="21"/>
        </w:rPr>
        <w:t>GB 7000.1-2015《灯具　第1部分：一般要求与试验》</w:t>
      </w:r>
    </w:p>
    <w:p w:rsidR="00D44628" w:rsidRDefault="00BE314F" w:rsidP="00B611F1">
      <w:pPr>
        <w:adjustRightInd w:val="0"/>
        <w:snapToGrid w:val="0"/>
        <w:spacing w:line="440" w:lineRule="exact"/>
        <w:ind w:firstLineChars="150" w:firstLine="31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现行有效的企业标准、团体标准、地方标准及产品明示质量要求</w:t>
      </w:r>
    </w:p>
    <w:p w:rsidR="00D44628" w:rsidRDefault="00BE314F">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4.2判定原则</w:t>
      </w:r>
    </w:p>
    <w:p w:rsidR="00D44628" w:rsidRDefault="00BE314F">
      <w:pPr>
        <w:adjustRightInd w:val="0"/>
        <w:snapToGrid w:val="0"/>
        <w:spacing w:line="440" w:lineRule="exact"/>
        <w:ind w:firstLineChars="200" w:firstLine="420"/>
        <w:rPr>
          <w:rFonts w:asciiTheme="minorEastAsia" w:eastAsiaTheme="minorEastAsia" w:hAnsiTheme="minorEastAsia" w:cstheme="minorEastAsia"/>
          <w:szCs w:val="21"/>
        </w:rPr>
      </w:pPr>
      <w:r>
        <w:rPr>
          <w:szCs w:val="21"/>
        </w:rPr>
        <w:t>经检验，检验项目全部合格，判定为被抽查产品所检项目未发现不合格</w:t>
      </w:r>
      <w:r>
        <w:rPr>
          <w:rFonts w:asciiTheme="minorEastAsia" w:eastAsiaTheme="minorEastAsia" w:hAnsiTheme="minorEastAsia" w:cstheme="minorEastAsia" w:hint="eastAsia"/>
          <w:szCs w:val="21"/>
        </w:rPr>
        <w:t>；检验项目中任一项或一项以上不合格，判定为被抽查产品不合格。</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若被检产品明示的质量要求高于本细则中检验项目依据的标准要求时，应按被检产品明示的质量要求判定。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若被检产品明示的质量要求低于本细则中检验项目依据的强制性标准要求时，应按照强制性标准要求判定。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若被检产品明示的质量要求低于或包含本细则中检验项目依据的推荐性标准要求时，应以被检产品明示的质量要求判定。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若被检产品明示的质量要求缺少本细则中检验项目依据的强制性标准要求时，应按照强制性标准要求判定。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若被检产品明示的质量要求缺少本细则中检验项目依据的推荐性标准要求时，该项目不参与判定。</w:t>
      </w:r>
    </w:p>
    <w:p w:rsidR="00D44628" w:rsidRDefault="00D44628"/>
    <w:sectPr w:rsidR="00D44628" w:rsidSect="00D44628">
      <w:headerReference w:type="default" r:id="rId7"/>
      <w:footerReference w:type="even" r:id="rId8"/>
      <w:footerReference w:type="default" r:id="rId9"/>
      <w:pgSz w:w="11906" w:h="16838"/>
      <w:pgMar w:top="1984" w:right="1474" w:bottom="1644" w:left="1474" w:header="850"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5E3" w:rsidRDefault="00DD65E3" w:rsidP="00D44628">
      <w:r>
        <w:separator/>
      </w:r>
    </w:p>
  </w:endnote>
  <w:endnote w:type="continuationSeparator" w:id="1">
    <w:p w:rsidR="00DD65E3" w:rsidRDefault="00DD65E3" w:rsidP="00D446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A0002AAF" w:usb1="4000004A" w:usb2="00000000"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D72A1C">
    <w:pPr>
      <w:pStyle w:val="a5"/>
      <w:framePr w:wrap="around" w:vAnchor="text" w:hAnchor="margin" w:xAlign="center" w:y="1"/>
      <w:rPr>
        <w:rStyle w:val="a7"/>
      </w:rPr>
    </w:pPr>
    <w:r>
      <w:fldChar w:fldCharType="begin"/>
    </w:r>
    <w:r w:rsidR="00BE314F">
      <w:rPr>
        <w:rStyle w:val="a7"/>
      </w:rPr>
      <w:instrText xml:space="preserve">PAGE  </w:instrText>
    </w:r>
    <w:r>
      <w:fldChar w:fldCharType="separate"/>
    </w:r>
    <w:r w:rsidR="00BE314F">
      <w:rPr>
        <w:rStyle w:val="a7"/>
      </w:rPr>
      <w:t>2</w:t>
    </w:r>
    <w:r>
      <w:fldChar w:fldCharType="end"/>
    </w:r>
  </w:p>
  <w:p w:rsidR="00D44628" w:rsidRDefault="00D4462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D72A1C">
    <w:pPr>
      <w:pStyle w:val="a5"/>
      <w:jc w:val="center"/>
    </w:pPr>
    <w:r>
      <w:rPr>
        <w:lang w:val="zh-CN"/>
      </w:rPr>
      <w:fldChar w:fldCharType="begin"/>
    </w:r>
    <w:r w:rsidR="00BE314F">
      <w:rPr>
        <w:lang w:val="zh-CN"/>
      </w:rPr>
      <w:instrText xml:space="preserve"> PAGE   \* MERGEFORMAT </w:instrText>
    </w:r>
    <w:r>
      <w:rPr>
        <w:lang w:val="zh-CN"/>
      </w:rPr>
      <w:fldChar w:fldCharType="separate"/>
    </w:r>
    <w:r w:rsidR="00A44F12" w:rsidRPr="00A44F12">
      <w:rPr>
        <w:noProof/>
      </w:rPr>
      <w:t>2</w:t>
    </w:r>
    <w:r>
      <w:rPr>
        <w:lang w:val="zh-CN"/>
      </w:rPr>
      <w:fldChar w:fldCharType="end"/>
    </w:r>
  </w:p>
  <w:p w:rsidR="00D44628" w:rsidRDefault="00D4462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5E3" w:rsidRDefault="00DD65E3" w:rsidP="00D44628">
      <w:r>
        <w:separator/>
      </w:r>
    </w:p>
  </w:footnote>
  <w:footnote w:type="continuationSeparator" w:id="1">
    <w:p w:rsidR="00DD65E3" w:rsidRDefault="00DD65E3" w:rsidP="00D44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D44628">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RlMjYzZjg1Yjc0ZDRhMTkyODlmZTVmYTM1YWY0ZWMifQ=="/>
  </w:docVars>
  <w:rsids>
    <w:rsidRoot w:val="001A1B24"/>
    <w:rsid w:val="EEC77749"/>
    <w:rsid w:val="FE325F74"/>
    <w:rsid w:val="FF3F603B"/>
    <w:rsid w:val="000B4641"/>
    <w:rsid w:val="001A1B24"/>
    <w:rsid w:val="001D381C"/>
    <w:rsid w:val="0026326C"/>
    <w:rsid w:val="00326A26"/>
    <w:rsid w:val="003E1511"/>
    <w:rsid w:val="004B3820"/>
    <w:rsid w:val="0062256C"/>
    <w:rsid w:val="00675FC6"/>
    <w:rsid w:val="009C6FC3"/>
    <w:rsid w:val="009D1DF9"/>
    <w:rsid w:val="009D2E9E"/>
    <w:rsid w:val="00A161F2"/>
    <w:rsid w:val="00A44F12"/>
    <w:rsid w:val="00A8331F"/>
    <w:rsid w:val="00AF1518"/>
    <w:rsid w:val="00B46026"/>
    <w:rsid w:val="00B611F1"/>
    <w:rsid w:val="00BE314F"/>
    <w:rsid w:val="00C71664"/>
    <w:rsid w:val="00D25985"/>
    <w:rsid w:val="00D44628"/>
    <w:rsid w:val="00D72A1C"/>
    <w:rsid w:val="00D876F1"/>
    <w:rsid w:val="00DD65E3"/>
    <w:rsid w:val="00ED0A6B"/>
    <w:rsid w:val="00FA727A"/>
    <w:rsid w:val="0DD76A72"/>
    <w:rsid w:val="1EBA2C0C"/>
    <w:rsid w:val="25925FAC"/>
    <w:rsid w:val="7DE50D07"/>
    <w:rsid w:val="7FD26D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44628"/>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Char"/>
    <w:uiPriority w:val="99"/>
    <w:semiHidden/>
    <w:unhideWhenUsed/>
    <w:qFormat/>
    <w:rsid w:val="00D44628"/>
    <w:pPr>
      <w:spacing w:after="120"/>
      <w:ind w:leftChars="200" w:left="420"/>
    </w:pPr>
  </w:style>
  <w:style w:type="paragraph" w:styleId="a4">
    <w:name w:val="Plain Text"/>
    <w:basedOn w:val="a"/>
    <w:link w:val="Char0"/>
    <w:uiPriority w:val="99"/>
    <w:qFormat/>
    <w:rsid w:val="00D44628"/>
    <w:rPr>
      <w:rFonts w:ascii="宋体" w:hAnsi="Courier New"/>
      <w:kern w:val="0"/>
      <w:sz w:val="20"/>
      <w:szCs w:val="20"/>
    </w:rPr>
  </w:style>
  <w:style w:type="paragraph" w:styleId="a5">
    <w:name w:val="footer"/>
    <w:basedOn w:val="a"/>
    <w:link w:val="Char1"/>
    <w:uiPriority w:val="99"/>
    <w:unhideWhenUsed/>
    <w:qFormat/>
    <w:rsid w:val="00D44628"/>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D446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page number"/>
    <w:basedOn w:val="a1"/>
    <w:qFormat/>
    <w:rsid w:val="00D44628"/>
  </w:style>
  <w:style w:type="character" w:customStyle="1" w:styleId="Char2">
    <w:name w:val="页眉 Char"/>
    <w:basedOn w:val="a1"/>
    <w:link w:val="a6"/>
    <w:uiPriority w:val="99"/>
    <w:semiHidden/>
    <w:qFormat/>
    <w:rsid w:val="00D44628"/>
    <w:rPr>
      <w:sz w:val="18"/>
      <w:szCs w:val="18"/>
    </w:rPr>
  </w:style>
  <w:style w:type="character" w:customStyle="1" w:styleId="Char1">
    <w:name w:val="页脚 Char"/>
    <w:basedOn w:val="a1"/>
    <w:link w:val="a5"/>
    <w:uiPriority w:val="99"/>
    <w:qFormat/>
    <w:rsid w:val="00D44628"/>
    <w:rPr>
      <w:sz w:val="18"/>
      <w:szCs w:val="18"/>
    </w:rPr>
  </w:style>
  <w:style w:type="character" w:customStyle="1" w:styleId="Char0">
    <w:name w:val="纯文本 Char"/>
    <w:basedOn w:val="a1"/>
    <w:link w:val="a4"/>
    <w:uiPriority w:val="99"/>
    <w:qFormat/>
    <w:rsid w:val="00D44628"/>
    <w:rPr>
      <w:rFonts w:ascii="宋体" w:eastAsia="宋体" w:hAnsi="Courier New" w:cs="Times New Roman"/>
      <w:kern w:val="0"/>
      <w:sz w:val="20"/>
      <w:szCs w:val="20"/>
    </w:rPr>
  </w:style>
  <w:style w:type="character" w:customStyle="1" w:styleId="Char">
    <w:name w:val="正文文本缩进 Char"/>
    <w:basedOn w:val="a1"/>
    <w:link w:val="a0"/>
    <w:uiPriority w:val="99"/>
    <w:semiHidden/>
    <w:qFormat/>
    <w:rsid w:val="00D44628"/>
    <w:rPr>
      <w:rFonts w:ascii="Times New Roman" w:eastAsia="宋体" w:hAnsi="Times New Roman" w:cs="Times New Roman"/>
      <w:szCs w:val="24"/>
    </w:rPr>
  </w:style>
  <w:style w:type="table" w:styleId="a8">
    <w:name w:val="Table Grid"/>
    <w:basedOn w:val="a2"/>
    <w:qFormat/>
    <w:rsid w:val="00A833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157</Words>
  <Characters>901</Characters>
  <Application>Microsoft Office Word</Application>
  <DocSecurity>0</DocSecurity>
  <Lines>7</Lines>
  <Paragraphs>2</Paragraphs>
  <ScaleCrop>false</ScaleCrop>
  <Company>微软中国</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hp</cp:lastModifiedBy>
  <cp:revision>16</cp:revision>
  <dcterms:created xsi:type="dcterms:W3CDTF">2022-09-21T15:46:00Z</dcterms:created>
  <dcterms:modified xsi:type="dcterms:W3CDTF">2023-07-14T06:27:00Z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8FDD4F04A08C422090FC5DD7A97CC87D</vt:lpwstr>
  </property>
</Properties>
</file>