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89" w:rsidRDefault="007F6489" w:rsidP="009741E4">
      <w:pPr>
        <w:widowControl/>
        <w:shd w:val="clear" w:color="auto" w:fill="FFFFFF"/>
        <w:spacing w:line="600" w:lineRule="exact"/>
        <w:jc w:val="center"/>
        <w:rPr>
          <w:rFonts w:ascii="华文中宋" w:eastAsia="华文中宋" w:hAnsi="华文中宋"/>
          <w:b/>
          <w:color w:val="000000"/>
          <w:kern w:val="0"/>
          <w:sz w:val="44"/>
          <w:szCs w:val="44"/>
        </w:rPr>
      </w:pPr>
    </w:p>
    <w:p w:rsidR="007F6489" w:rsidRDefault="007F6489" w:rsidP="009741E4">
      <w:pPr>
        <w:widowControl/>
        <w:shd w:val="clear" w:color="auto" w:fill="FFFFFF"/>
        <w:spacing w:line="600" w:lineRule="exact"/>
        <w:jc w:val="center"/>
        <w:rPr>
          <w:rFonts w:ascii="华文中宋" w:eastAsia="华文中宋" w:hAnsi="华文中宋"/>
          <w:b/>
          <w:color w:val="000000"/>
          <w:kern w:val="0"/>
          <w:sz w:val="44"/>
          <w:szCs w:val="44"/>
        </w:rPr>
      </w:pPr>
    </w:p>
    <w:p w:rsidR="007F6489" w:rsidRDefault="007F6489" w:rsidP="009741E4">
      <w:pPr>
        <w:widowControl/>
        <w:shd w:val="clear" w:color="auto" w:fill="FFFFFF"/>
        <w:spacing w:line="600" w:lineRule="exact"/>
        <w:jc w:val="center"/>
        <w:rPr>
          <w:rFonts w:ascii="华文中宋" w:eastAsia="华文中宋" w:hAnsi="华文中宋"/>
          <w:b/>
          <w:color w:val="000000"/>
          <w:kern w:val="0"/>
          <w:sz w:val="44"/>
          <w:szCs w:val="44"/>
        </w:rPr>
      </w:pPr>
    </w:p>
    <w:p w:rsidR="007F6489" w:rsidRDefault="007F6489" w:rsidP="009741E4">
      <w:pPr>
        <w:widowControl/>
        <w:shd w:val="clear" w:color="auto" w:fill="FFFFFF"/>
        <w:spacing w:line="600" w:lineRule="exact"/>
        <w:jc w:val="center"/>
        <w:rPr>
          <w:rFonts w:ascii="华文中宋" w:eastAsia="华文中宋" w:hAnsi="华文中宋"/>
          <w:b/>
          <w:color w:val="000000"/>
          <w:kern w:val="0"/>
          <w:sz w:val="44"/>
          <w:szCs w:val="44"/>
        </w:rPr>
      </w:pPr>
    </w:p>
    <w:p w:rsidR="007F6489" w:rsidRDefault="007F6489" w:rsidP="009741E4">
      <w:pPr>
        <w:widowControl/>
        <w:shd w:val="clear" w:color="auto" w:fill="FFFFFF"/>
        <w:spacing w:line="600" w:lineRule="exact"/>
        <w:jc w:val="center"/>
        <w:rPr>
          <w:rFonts w:ascii="华文中宋" w:eastAsia="华文中宋" w:hAnsi="华文中宋"/>
          <w:b/>
          <w:color w:val="000000"/>
          <w:kern w:val="0"/>
          <w:sz w:val="44"/>
          <w:szCs w:val="44"/>
        </w:rPr>
      </w:pPr>
    </w:p>
    <w:p w:rsidR="007F6489" w:rsidRDefault="007F6489" w:rsidP="009741E4">
      <w:pPr>
        <w:widowControl/>
        <w:shd w:val="clear" w:color="auto" w:fill="FFFFFF"/>
        <w:spacing w:line="600" w:lineRule="exact"/>
        <w:jc w:val="center"/>
        <w:rPr>
          <w:rFonts w:ascii="华文中宋" w:eastAsia="华文中宋" w:hAnsi="华文中宋"/>
          <w:b/>
          <w:color w:val="000000"/>
          <w:kern w:val="0"/>
          <w:sz w:val="44"/>
          <w:szCs w:val="44"/>
        </w:rPr>
      </w:pPr>
    </w:p>
    <w:p w:rsidR="007F6489" w:rsidRDefault="007F6489" w:rsidP="00B87D12">
      <w:pPr>
        <w:widowControl/>
        <w:shd w:val="clear" w:color="auto" w:fill="FFFFFF"/>
        <w:spacing w:line="580" w:lineRule="exact"/>
        <w:jc w:val="center"/>
        <w:rPr>
          <w:rFonts w:ascii="华文中宋" w:eastAsia="华文中宋" w:hAnsi="华文中宋"/>
          <w:b/>
          <w:color w:val="000000"/>
          <w:kern w:val="0"/>
          <w:sz w:val="44"/>
          <w:szCs w:val="44"/>
        </w:rPr>
      </w:pPr>
      <w:r>
        <w:rPr>
          <w:rFonts w:ascii="仿宋_GB2312" w:eastAsia="仿宋_GB2312" w:hAnsi="华文中宋" w:hint="eastAsia"/>
          <w:sz w:val="32"/>
          <w:szCs w:val="32"/>
        </w:rPr>
        <w:t>承车改组办〔</w:t>
      </w:r>
      <w:r>
        <w:rPr>
          <w:rFonts w:ascii="仿宋_GB2312" w:eastAsia="仿宋_GB2312" w:hAnsi="华文中宋"/>
          <w:sz w:val="32"/>
          <w:szCs w:val="32"/>
        </w:rPr>
        <w:t>2019</w:t>
      </w:r>
      <w:r>
        <w:rPr>
          <w:rFonts w:ascii="仿宋_GB2312" w:eastAsia="仿宋_GB2312" w:hAnsi="华文中宋" w:hint="eastAsia"/>
          <w:sz w:val="32"/>
          <w:szCs w:val="32"/>
        </w:rPr>
        <w:t>〕</w:t>
      </w:r>
      <w:r>
        <w:rPr>
          <w:rFonts w:ascii="仿宋_GB2312" w:eastAsia="仿宋_GB2312" w:hAnsi="华文中宋"/>
          <w:sz w:val="32"/>
          <w:szCs w:val="32"/>
        </w:rPr>
        <w:t>20</w:t>
      </w:r>
      <w:r>
        <w:rPr>
          <w:rFonts w:ascii="仿宋_GB2312" w:eastAsia="仿宋_GB2312" w:hAnsi="华文中宋" w:hint="eastAsia"/>
          <w:sz w:val="32"/>
          <w:szCs w:val="32"/>
        </w:rPr>
        <w:t>号</w:t>
      </w:r>
    </w:p>
    <w:p w:rsidR="007F6489" w:rsidRDefault="007F6489" w:rsidP="00B87D12">
      <w:pPr>
        <w:widowControl/>
        <w:shd w:val="clear" w:color="auto" w:fill="FFFFFF"/>
        <w:spacing w:line="580" w:lineRule="exact"/>
        <w:rPr>
          <w:rFonts w:ascii="华文中宋" w:eastAsia="华文中宋" w:hAnsi="华文中宋"/>
          <w:b/>
          <w:color w:val="000000"/>
          <w:kern w:val="0"/>
          <w:sz w:val="44"/>
          <w:szCs w:val="44"/>
        </w:rPr>
      </w:pPr>
    </w:p>
    <w:p w:rsidR="007F6489" w:rsidRPr="00845324" w:rsidRDefault="007F6489" w:rsidP="00B87D12">
      <w:pPr>
        <w:widowControl/>
        <w:shd w:val="clear" w:color="auto" w:fill="FFFFFF"/>
        <w:spacing w:line="580" w:lineRule="exact"/>
        <w:jc w:val="center"/>
        <w:rPr>
          <w:rFonts w:ascii="华文中宋" w:eastAsia="华文中宋" w:hAnsi="华文中宋"/>
          <w:b/>
          <w:color w:val="000000"/>
          <w:kern w:val="0"/>
          <w:sz w:val="44"/>
          <w:szCs w:val="44"/>
        </w:rPr>
      </w:pPr>
      <w:r>
        <w:rPr>
          <w:rFonts w:ascii="华文中宋" w:eastAsia="华文中宋" w:hAnsi="华文中宋" w:hint="eastAsia"/>
          <w:b/>
          <w:color w:val="000000"/>
          <w:kern w:val="0"/>
          <w:sz w:val="44"/>
          <w:szCs w:val="44"/>
        </w:rPr>
        <w:t>关于</w:t>
      </w:r>
      <w:r w:rsidRPr="00845324">
        <w:rPr>
          <w:rFonts w:ascii="华文中宋" w:eastAsia="华文中宋" w:hAnsi="华文中宋" w:hint="eastAsia"/>
          <w:b/>
          <w:color w:val="000000"/>
          <w:kern w:val="0"/>
          <w:sz w:val="44"/>
          <w:szCs w:val="44"/>
        </w:rPr>
        <w:t>进一步加强公务用车使用管理</w:t>
      </w:r>
      <w:r>
        <w:rPr>
          <w:rFonts w:ascii="华文中宋" w:eastAsia="华文中宋" w:hAnsi="华文中宋" w:hint="eastAsia"/>
          <w:b/>
          <w:color w:val="000000"/>
          <w:kern w:val="0"/>
          <w:sz w:val="44"/>
          <w:szCs w:val="44"/>
        </w:rPr>
        <w:t>工作</w:t>
      </w:r>
      <w:r w:rsidRPr="00845324">
        <w:rPr>
          <w:rFonts w:ascii="华文中宋" w:eastAsia="华文中宋" w:hAnsi="华文中宋" w:hint="eastAsia"/>
          <w:b/>
          <w:color w:val="000000"/>
          <w:kern w:val="0"/>
          <w:sz w:val="44"/>
          <w:szCs w:val="44"/>
        </w:rPr>
        <w:t>的通知</w:t>
      </w:r>
    </w:p>
    <w:p w:rsidR="007F6489" w:rsidRPr="00845324" w:rsidRDefault="007F6489" w:rsidP="00B87D12">
      <w:pPr>
        <w:spacing w:line="580" w:lineRule="exact"/>
        <w:rPr>
          <w:rFonts w:ascii="仿宋" w:eastAsia="仿宋" w:cs="仿宋_GB2312"/>
          <w:color w:val="000000"/>
          <w:sz w:val="32"/>
          <w:szCs w:val="32"/>
        </w:rPr>
      </w:pPr>
    </w:p>
    <w:p w:rsidR="007F6489" w:rsidRPr="00777350" w:rsidRDefault="007F6489" w:rsidP="00B87D12">
      <w:pPr>
        <w:spacing w:line="580" w:lineRule="exact"/>
        <w:rPr>
          <w:rFonts w:ascii="仿宋_GB2312" w:eastAsia="仿宋_GB2312"/>
          <w:color w:val="000000"/>
          <w:sz w:val="32"/>
          <w:szCs w:val="32"/>
        </w:rPr>
      </w:pPr>
      <w:r w:rsidRPr="00777350">
        <w:rPr>
          <w:rFonts w:ascii="仿宋_GB2312" w:eastAsia="仿宋_GB2312" w:cs="仿宋_GB2312" w:hint="eastAsia"/>
          <w:color w:val="000000"/>
          <w:sz w:val="32"/>
          <w:szCs w:val="32"/>
        </w:rPr>
        <w:t>市直各部门、各县（市、区）车改办：</w:t>
      </w:r>
    </w:p>
    <w:p w:rsidR="007F6489" w:rsidRPr="00777350" w:rsidRDefault="007F6489" w:rsidP="00B87D12">
      <w:pPr>
        <w:widowControl/>
        <w:shd w:val="clear" w:color="auto" w:fill="FFFFFF"/>
        <w:spacing w:line="580" w:lineRule="exact"/>
        <w:ind w:firstLineChars="150" w:firstLine="480"/>
        <w:rPr>
          <w:rFonts w:ascii="仿宋_GB2312" w:eastAsia="仿宋_GB2312"/>
          <w:color w:val="000000"/>
          <w:kern w:val="0"/>
          <w:sz w:val="32"/>
          <w:szCs w:val="32"/>
        </w:rPr>
      </w:pPr>
      <w:r w:rsidRPr="00777350">
        <w:rPr>
          <w:rFonts w:ascii="仿宋_GB2312" w:eastAsia="仿宋_GB2312" w:cs="宋体"/>
          <w:color w:val="000000"/>
          <w:kern w:val="0"/>
          <w:sz w:val="32"/>
          <w:szCs w:val="32"/>
        </w:rPr>
        <w:t xml:space="preserve"> </w:t>
      </w:r>
      <w:r w:rsidRPr="00777350">
        <w:rPr>
          <w:rFonts w:ascii="仿宋_GB2312" w:eastAsia="仿宋_GB2312" w:cs="宋体" w:hint="eastAsia"/>
          <w:color w:val="000000"/>
          <w:kern w:val="0"/>
          <w:sz w:val="32"/>
          <w:szCs w:val="32"/>
        </w:rPr>
        <w:t>目前，我市公务用车制度改革工作已</w:t>
      </w:r>
      <w:r>
        <w:rPr>
          <w:rFonts w:ascii="仿宋_GB2312" w:eastAsia="仿宋_GB2312" w:cs="宋体" w:hint="eastAsia"/>
          <w:color w:val="000000"/>
          <w:kern w:val="0"/>
          <w:sz w:val="32"/>
          <w:szCs w:val="32"/>
        </w:rPr>
        <w:t>进入扫尾阶段，</w:t>
      </w:r>
      <w:r w:rsidRPr="00777350">
        <w:rPr>
          <w:rFonts w:ascii="仿宋_GB2312" w:eastAsia="仿宋_GB2312" w:cs="宋体" w:hint="eastAsia"/>
          <w:color w:val="000000"/>
          <w:kern w:val="0"/>
          <w:sz w:val="32"/>
          <w:szCs w:val="32"/>
        </w:rPr>
        <w:t>除</w:t>
      </w:r>
      <w:r>
        <w:rPr>
          <w:rFonts w:ascii="仿宋_GB2312" w:eastAsia="仿宋_GB2312" w:cs="宋体" w:hint="eastAsia"/>
          <w:color w:val="000000"/>
          <w:kern w:val="0"/>
          <w:sz w:val="32"/>
          <w:szCs w:val="32"/>
        </w:rPr>
        <w:t>个别保留车辆</w:t>
      </w:r>
      <w:r w:rsidRPr="00777350">
        <w:rPr>
          <w:rFonts w:ascii="仿宋_GB2312" w:eastAsia="仿宋_GB2312" w:cs="宋体" w:hint="eastAsia"/>
          <w:color w:val="000000"/>
          <w:kern w:val="0"/>
          <w:sz w:val="32"/>
          <w:szCs w:val="32"/>
        </w:rPr>
        <w:t>“三化”</w:t>
      </w:r>
      <w:r>
        <w:rPr>
          <w:rFonts w:ascii="仿宋_GB2312" w:eastAsia="仿宋_GB2312" w:cs="宋体" w:hint="eastAsia"/>
          <w:color w:val="000000"/>
          <w:kern w:val="0"/>
          <w:sz w:val="32"/>
          <w:szCs w:val="32"/>
        </w:rPr>
        <w:t>、</w:t>
      </w:r>
      <w:r w:rsidRPr="00777350">
        <w:rPr>
          <w:rFonts w:ascii="仿宋_GB2312" w:eastAsia="仿宋_GB2312" w:cs="宋体" w:hint="eastAsia"/>
          <w:color w:val="000000"/>
          <w:kern w:val="0"/>
          <w:sz w:val="32"/>
          <w:szCs w:val="32"/>
        </w:rPr>
        <w:t>取消车辆拍卖工作</w:t>
      </w:r>
      <w:r>
        <w:rPr>
          <w:rFonts w:ascii="仿宋_GB2312" w:eastAsia="仿宋_GB2312" w:cs="宋体" w:hint="eastAsia"/>
          <w:color w:val="000000"/>
          <w:kern w:val="0"/>
          <w:sz w:val="32"/>
          <w:szCs w:val="32"/>
        </w:rPr>
        <w:t>正在有序推进以</w:t>
      </w:r>
      <w:r w:rsidRPr="00777350">
        <w:rPr>
          <w:rFonts w:ascii="仿宋_GB2312" w:eastAsia="仿宋_GB2312" w:cs="宋体" w:hint="eastAsia"/>
          <w:color w:val="000000"/>
          <w:kern w:val="0"/>
          <w:sz w:val="32"/>
          <w:szCs w:val="32"/>
        </w:rPr>
        <w:t>外，其他车改工作均已按时完成。</w:t>
      </w:r>
      <w:r w:rsidRPr="00777350">
        <w:rPr>
          <w:rFonts w:ascii="仿宋_GB2312" w:eastAsia="仿宋_GB2312" w:hint="eastAsia"/>
          <w:color w:val="000000"/>
          <w:kern w:val="0"/>
          <w:sz w:val="32"/>
          <w:szCs w:val="32"/>
        </w:rPr>
        <w:t>为</w:t>
      </w:r>
      <w:r>
        <w:rPr>
          <w:rFonts w:ascii="仿宋_GB2312" w:eastAsia="仿宋_GB2312" w:hint="eastAsia"/>
          <w:color w:val="000000"/>
          <w:kern w:val="0"/>
          <w:sz w:val="32"/>
          <w:szCs w:val="32"/>
        </w:rPr>
        <w:t>巩固公务用车制度改革成果，</w:t>
      </w:r>
      <w:r w:rsidRPr="00777350">
        <w:rPr>
          <w:rFonts w:ascii="仿宋_GB2312" w:eastAsia="仿宋_GB2312" w:hint="eastAsia"/>
          <w:color w:val="000000"/>
          <w:kern w:val="0"/>
          <w:sz w:val="32"/>
          <w:szCs w:val="32"/>
        </w:rPr>
        <w:t>进一步规范公务</w:t>
      </w:r>
      <w:r>
        <w:rPr>
          <w:rFonts w:ascii="仿宋_GB2312" w:eastAsia="仿宋_GB2312" w:hint="eastAsia"/>
          <w:color w:val="000000"/>
          <w:kern w:val="0"/>
          <w:sz w:val="32"/>
          <w:szCs w:val="32"/>
        </w:rPr>
        <w:t>用</w:t>
      </w:r>
      <w:r w:rsidRPr="00777350">
        <w:rPr>
          <w:rFonts w:ascii="仿宋_GB2312" w:eastAsia="仿宋_GB2312" w:hint="eastAsia"/>
          <w:color w:val="000000"/>
          <w:kern w:val="0"/>
          <w:sz w:val="32"/>
          <w:szCs w:val="32"/>
        </w:rPr>
        <w:t>车</w:t>
      </w:r>
      <w:r>
        <w:rPr>
          <w:rFonts w:ascii="仿宋_GB2312" w:eastAsia="仿宋_GB2312" w:hint="eastAsia"/>
          <w:color w:val="000000"/>
          <w:kern w:val="0"/>
          <w:sz w:val="32"/>
          <w:szCs w:val="32"/>
        </w:rPr>
        <w:t>使用</w:t>
      </w:r>
      <w:r w:rsidRPr="00777350">
        <w:rPr>
          <w:rFonts w:ascii="仿宋_GB2312" w:eastAsia="仿宋_GB2312" w:hint="eastAsia"/>
          <w:color w:val="000000"/>
          <w:kern w:val="0"/>
          <w:sz w:val="32"/>
          <w:szCs w:val="32"/>
        </w:rPr>
        <w:t>管理，严肃公务用车</w:t>
      </w:r>
      <w:r>
        <w:rPr>
          <w:rFonts w:ascii="仿宋_GB2312" w:eastAsia="仿宋_GB2312" w:hint="eastAsia"/>
          <w:color w:val="000000"/>
          <w:kern w:val="0"/>
          <w:sz w:val="32"/>
          <w:szCs w:val="32"/>
        </w:rPr>
        <w:t>使用管理</w:t>
      </w:r>
      <w:r w:rsidRPr="00777350">
        <w:rPr>
          <w:rFonts w:ascii="仿宋_GB2312" w:eastAsia="仿宋_GB2312" w:hint="eastAsia"/>
          <w:color w:val="000000"/>
          <w:kern w:val="0"/>
          <w:sz w:val="32"/>
          <w:szCs w:val="32"/>
        </w:rPr>
        <w:t>纪律，现就进一步加强公务用车</w:t>
      </w:r>
      <w:r>
        <w:rPr>
          <w:rFonts w:ascii="仿宋_GB2312" w:eastAsia="仿宋_GB2312" w:hint="eastAsia"/>
          <w:color w:val="000000"/>
          <w:kern w:val="0"/>
          <w:sz w:val="32"/>
          <w:szCs w:val="32"/>
        </w:rPr>
        <w:t>使用</w:t>
      </w:r>
      <w:r w:rsidRPr="00777350">
        <w:rPr>
          <w:rFonts w:ascii="仿宋_GB2312" w:eastAsia="仿宋_GB2312" w:hint="eastAsia"/>
          <w:color w:val="000000"/>
          <w:kern w:val="0"/>
          <w:sz w:val="32"/>
          <w:szCs w:val="32"/>
        </w:rPr>
        <w:t>管理有关事项通知如下：</w:t>
      </w:r>
    </w:p>
    <w:p w:rsidR="007F6489" w:rsidRDefault="007F6489" w:rsidP="00B87D12">
      <w:pPr>
        <w:pStyle w:val="1"/>
        <w:shd w:val="clear" w:color="auto" w:fill="FFFFFF"/>
        <w:spacing w:before="0" w:beforeAutospacing="0" w:after="0" w:afterAutospacing="0" w:line="580" w:lineRule="exact"/>
        <w:ind w:firstLineChars="200" w:firstLine="640"/>
        <w:rPr>
          <w:rFonts w:ascii="仿宋_GB2312" w:eastAsia="仿宋_GB2312"/>
          <w:b w:val="0"/>
          <w:bCs w:val="0"/>
          <w:color w:val="000000"/>
          <w:kern w:val="0"/>
          <w:sz w:val="32"/>
          <w:szCs w:val="32"/>
        </w:rPr>
      </w:pPr>
      <w:r w:rsidRPr="00270A6F">
        <w:rPr>
          <w:rFonts w:eastAsia="黑体" w:hAnsi="宋体" w:cs="Arial"/>
          <w:b w:val="0"/>
          <w:bCs w:val="0"/>
          <w:color w:val="000000"/>
          <w:kern w:val="0"/>
          <w:sz w:val="32"/>
          <w:szCs w:val="32"/>
        </w:rPr>
        <w:t> </w:t>
      </w:r>
      <w:r w:rsidRPr="00270A6F">
        <w:rPr>
          <w:rFonts w:ascii="黑体" w:eastAsia="黑体" w:hint="eastAsia"/>
          <w:b w:val="0"/>
          <w:bCs w:val="0"/>
          <w:color w:val="000000"/>
          <w:sz w:val="32"/>
          <w:szCs w:val="32"/>
          <w:shd w:val="clear" w:color="auto" w:fill="FFFFFF"/>
        </w:rPr>
        <w:t>一、</w:t>
      </w:r>
      <w:r w:rsidRPr="00270A6F">
        <w:rPr>
          <w:rFonts w:ascii="黑体" w:eastAsia="黑体" w:hint="eastAsia"/>
          <w:b w:val="0"/>
          <w:bCs w:val="0"/>
          <w:color w:val="000000"/>
          <w:kern w:val="0"/>
          <w:sz w:val="32"/>
          <w:szCs w:val="32"/>
        </w:rPr>
        <w:t>健全和完善公务用车日常管理。</w:t>
      </w:r>
      <w:r w:rsidRPr="00777350">
        <w:rPr>
          <w:rFonts w:ascii="仿宋_GB2312" w:eastAsia="仿宋_GB2312" w:hint="eastAsia"/>
          <w:b w:val="0"/>
          <w:bCs w:val="0"/>
          <w:color w:val="000000"/>
          <w:kern w:val="0"/>
          <w:sz w:val="32"/>
          <w:szCs w:val="32"/>
        </w:rPr>
        <w:t>各单位要加强公车管理，</w:t>
      </w:r>
      <w:r>
        <w:rPr>
          <w:rFonts w:ascii="仿宋_GB2312" w:eastAsia="仿宋_GB2312" w:hint="eastAsia"/>
          <w:b w:val="0"/>
          <w:bCs w:val="0"/>
          <w:color w:val="000000"/>
          <w:kern w:val="0"/>
          <w:sz w:val="32"/>
          <w:szCs w:val="32"/>
        </w:rPr>
        <w:t>经常检查北斗定位设备运行是否正常、出入库记录和运行轨迹是否正常、公务用车标识是否正常等情况，出现异常情况的要立即整改到位，确保车辆正常运行。要</w:t>
      </w:r>
      <w:r w:rsidRPr="00777350">
        <w:rPr>
          <w:rFonts w:ascii="仿宋_GB2312" w:eastAsia="仿宋_GB2312" w:hint="eastAsia"/>
          <w:b w:val="0"/>
          <w:bCs w:val="0"/>
          <w:color w:val="000000"/>
          <w:kern w:val="0"/>
          <w:sz w:val="32"/>
          <w:szCs w:val="32"/>
        </w:rPr>
        <w:t>建立健全公车派遣、审批、使用登记等各项规章制度，明确车辆管理责任人员，所有车辆均由各单位办公室集中管理，统一调派。车管员要做好公务用车出</w:t>
      </w:r>
      <w:r>
        <w:rPr>
          <w:rFonts w:ascii="仿宋_GB2312" w:eastAsia="仿宋_GB2312" w:hint="eastAsia"/>
          <w:b w:val="0"/>
          <w:bCs w:val="0"/>
          <w:color w:val="000000"/>
          <w:kern w:val="0"/>
          <w:sz w:val="32"/>
          <w:szCs w:val="32"/>
        </w:rPr>
        <w:t>入</w:t>
      </w:r>
    </w:p>
    <w:p w:rsidR="007F6489" w:rsidRPr="00777350" w:rsidRDefault="007F6489" w:rsidP="00B87D12">
      <w:pPr>
        <w:pStyle w:val="1"/>
        <w:shd w:val="clear" w:color="auto" w:fill="FFFFFF"/>
        <w:spacing w:before="0" w:beforeAutospacing="0" w:after="0" w:afterAutospacing="0" w:line="580" w:lineRule="exact"/>
        <w:rPr>
          <w:rFonts w:ascii="仿宋_GB2312" w:eastAsia="仿宋_GB2312"/>
          <w:b w:val="0"/>
          <w:bCs w:val="0"/>
          <w:color w:val="000000"/>
          <w:kern w:val="0"/>
          <w:sz w:val="32"/>
          <w:szCs w:val="32"/>
        </w:rPr>
      </w:pPr>
      <w:r>
        <w:rPr>
          <w:rFonts w:ascii="仿宋_GB2312" w:eastAsia="仿宋_GB2312" w:hint="eastAsia"/>
          <w:b w:val="0"/>
          <w:bCs w:val="0"/>
          <w:color w:val="000000"/>
          <w:kern w:val="0"/>
          <w:sz w:val="32"/>
          <w:szCs w:val="32"/>
        </w:rPr>
        <w:lastRenderedPageBreak/>
        <w:t>库</w:t>
      </w:r>
      <w:r w:rsidRPr="00777350">
        <w:rPr>
          <w:rFonts w:ascii="仿宋_GB2312" w:eastAsia="仿宋_GB2312" w:hint="eastAsia"/>
          <w:b w:val="0"/>
          <w:bCs w:val="0"/>
          <w:color w:val="000000"/>
          <w:kern w:val="0"/>
          <w:sz w:val="32"/>
          <w:szCs w:val="32"/>
        </w:rPr>
        <w:t>登记，记录用车时间、事由、地点、里程、油耗、费用等信息，并实行“一车一账、单车核算”，按月公示车辆运行费用，所有车辆费用报销均需附《公务用车派车单》。</w:t>
      </w:r>
    </w:p>
    <w:p w:rsidR="007F6489" w:rsidRPr="00777350" w:rsidRDefault="007F6489" w:rsidP="00B87D12">
      <w:pPr>
        <w:widowControl/>
        <w:shd w:val="clear" w:color="auto" w:fill="FFFFFF"/>
        <w:spacing w:line="580" w:lineRule="exact"/>
        <w:ind w:firstLineChars="200" w:firstLine="640"/>
        <w:rPr>
          <w:rFonts w:ascii="仿宋_GB2312" w:eastAsia="仿宋_GB2312" w:cs="宋体"/>
          <w:color w:val="000000"/>
          <w:kern w:val="0"/>
          <w:sz w:val="32"/>
          <w:szCs w:val="32"/>
        </w:rPr>
      </w:pPr>
      <w:r w:rsidRPr="00270A6F">
        <w:rPr>
          <w:rFonts w:ascii="黑体" w:eastAsia="黑体" w:hint="eastAsia"/>
          <w:color w:val="000000"/>
          <w:sz w:val="32"/>
          <w:szCs w:val="32"/>
          <w:shd w:val="clear" w:color="auto" w:fill="FFFFFF"/>
        </w:rPr>
        <w:t>二、严格执行节假日公</w:t>
      </w:r>
      <w:r>
        <w:rPr>
          <w:rFonts w:ascii="黑体" w:eastAsia="黑体" w:hint="eastAsia"/>
          <w:color w:val="000000"/>
          <w:sz w:val="32"/>
          <w:szCs w:val="32"/>
          <w:shd w:val="clear" w:color="auto" w:fill="FFFFFF"/>
        </w:rPr>
        <w:t>务用</w:t>
      </w:r>
      <w:r w:rsidRPr="00270A6F">
        <w:rPr>
          <w:rFonts w:ascii="黑体" w:eastAsia="黑体" w:hint="eastAsia"/>
          <w:color w:val="000000"/>
          <w:sz w:val="32"/>
          <w:szCs w:val="32"/>
          <w:shd w:val="clear" w:color="auto" w:fill="FFFFFF"/>
        </w:rPr>
        <w:t>车</w:t>
      </w:r>
      <w:r>
        <w:rPr>
          <w:rFonts w:ascii="黑体" w:eastAsia="黑体" w:hint="eastAsia"/>
          <w:color w:val="000000"/>
          <w:sz w:val="32"/>
          <w:szCs w:val="32"/>
          <w:shd w:val="clear" w:color="auto" w:fill="FFFFFF"/>
        </w:rPr>
        <w:t>封存</w:t>
      </w:r>
      <w:r w:rsidRPr="00270A6F">
        <w:rPr>
          <w:rFonts w:ascii="黑体" w:eastAsia="黑体" w:hint="eastAsia"/>
          <w:color w:val="000000"/>
          <w:sz w:val="32"/>
          <w:szCs w:val="32"/>
          <w:shd w:val="clear" w:color="auto" w:fill="FFFFFF"/>
        </w:rPr>
        <w:t>停驶制度。</w:t>
      </w:r>
      <w:r w:rsidRPr="00777350">
        <w:rPr>
          <w:rFonts w:ascii="仿宋_GB2312" w:eastAsia="仿宋_GB2312" w:cs="宋体" w:hint="eastAsia"/>
          <w:color w:val="000000"/>
          <w:kern w:val="0"/>
          <w:sz w:val="32"/>
          <w:szCs w:val="32"/>
        </w:rPr>
        <w:t>切实加强节假日公务用车管理</w:t>
      </w:r>
      <w:r>
        <w:rPr>
          <w:rFonts w:ascii="仿宋_GB2312" w:eastAsia="仿宋_GB2312" w:cs="宋体" w:hint="eastAsia"/>
          <w:color w:val="000000"/>
          <w:kern w:val="0"/>
          <w:sz w:val="32"/>
          <w:szCs w:val="32"/>
        </w:rPr>
        <w:t>，</w:t>
      </w:r>
      <w:r w:rsidRPr="00777350">
        <w:rPr>
          <w:rFonts w:ascii="仿宋_GB2312" w:eastAsia="仿宋_GB2312" w:cs="宋体" w:hint="eastAsia"/>
          <w:color w:val="000000"/>
          <w:kern w:val="0"/>
          <w:sz w:val="32"/>
          <w:szCs w:val="32"/>
        </w:rPr>
        <w:t>双休日和节假日公车一律封存停驶。确因工作需要在双休日和节假日动用公车的要填写《公休日公务用车派出单》，经单位主要领导批准同意后方可使用。未履行签批手续的，一律视为公车私用。</w:t>
      </w:r>
    </w:p>
    <w:p w:rsidR="007F6489" w:rsidRPr="00777350" w:rsidRDefault="007F6489" w:rsidP="00B87D12">
      <w:pPr>
        <w:pStyle w:val="1"/>
        <w:shd w:val="clear" w:color="auto" w:fill="FFFFFF"/>
        <w:spacing w:before="0" w:beforeAutospacing="0" w:after="0" w:afterAutospacing="0" w:line="580" w:lineRule="exact"/>
        <w:ind w:firstLineChars="200" w:firstLine="640"/>
        <w:rPr>
          <w:rFonts w:ascii="仿宋_GB2312" w:eastAsia="仿宋_GB2312"/>
          <w:b w:val="0"/>
          <w:bCs w:val="0"/>
          <w:color w:val="000000"/>
          <w:sz w:val="32"/>
          <w:szCs w:val="32"/>
        </w:rPr>
      </w:pPr>
      <w:r w:rsidRPr="00270A6F">
        <w:rPr>
          <w:rFonts w:ascii="黑体" w:eastAsia="黑体" w:hint="eastAsia"/>
          <w:b w:val="0"/>
          <w:bCs w:val="0"/>
          <w:color w:val="000000"/>
          <w:sz w:val="32"/>
          <w:szCs w:val="32"/>
          <w:shd w:val="clear" w:color="auto" w:fill="FFFFFF"/>
        </w:rPr>
        <w:t>三、加强公务用车的监督检查。</w:t>
      </w:r>
      <w:r w:rsidRPr="00777350">
        <w:rPr>
          <w:rFonts w:ascii="仿宋_GB2312" w:eastAsia="仿宋_GB2312" w:hint="eastAsia"/>
          <w:b w:val="0"/>
          <w:bCs w:val="0"/>
          <w:color w:val="000000"/>
          <w:sz w:val="32"/>
          <w:szCs w:val="32"/>
          <w:shd w:val="clear" w:color="auto" w:fill="FFFFFF"/>
        </w:rPr>
        <w:t>为切实加强公务用车</w:t>
      </w:r>
      <w:r>
        <w:rPr>
          <w:rFonts w:ascii="仿宋_GB2312" w:eastAsia="仿宋_GB2312" w:hint="eastAsia"/>
          <w:b w:val="0"/>
          <w:bCs w:val="0"/>
          <w:color w:val="000000"/>
          <w:sz w:val="32"/>
          <w:szCs w:val="32"/>
          <w:shd w:val="clear" w:color="auto" w:fill="FFFFFF"/>
        </w:rPr>
        <w:t>使用</w:t>
      </w:r>
      <w:r w:rsidRPr="00777350">
        <w:rPr>
          <w:rFonts w:ascii="仿宋_GB2312" w:eastAsia="仿宋_GB2312" w:hint="eastAsia"/>
          <w:b w:val="0"/>
          <w:bCs w:val="0"/>
          <w:color w:val="000000"/>
          <w:sz w:val="32"/>
          <w:szCs w:val="32"/>
          <w:shd w:val="clear" w:color="auto" w:fill="FFFFFF"/>
        </w:rPr>
        <w:t>管理，</w:t>
      </w:r>
      <w:r>
        <w:rPr>
          <w:rFonts w:ascii="仿宋_GB2312" w:eastAsia="仿宋_GB2312" w:hint="eastAsia"/>
          <w:b w:val="0"/>
          <w:bCs w:val="0"/>
          <w:color w:val="000000"/>
          <w:sz w:val="32"/>
          <w:szCs w:val="32"/>
          <w:shd w:val="clear" w:color="auto" w:fill="FFFFFF"/>
        </w:rPr>
        <w:t>各</w:t>
      </w:r>
      <w:r w:rsidRPr="00777350">
        <w:rPr>
          <w:rFonts w:ascii="仿宋_GB2312" w:eastAsia="仿宋_GB2312" w:hint="eastAsia"/>
          <w:b w:val="0"/>
          <w:bCs w:val="0"/>
          <w:color w:val="000000"/>
          <w:sz w:val="32"/>
          <w:szCs w:val="32"/>
          <w:shd w:val="clear" w:color="auto" w:fill="FFFFFF"/>
        </w:rPr>
        <w:t>县（市、区）机关事务管理</w:t>
      </w:r>
      <w:r>
        <w:rPr>
          <w:rFonts w:ascii="仿宋_GB2312" w:eastAsia="仿宋_GB2312" w:hint="eastAsia"/>
          <w:b w:val="0"/>
          <w:bCs w:val="0"/>
          <w:color w:val="000000"/>
          <w:sz w:val="32"/>
          <w:szCs w:val="32"/>
          <w:shd w:val="clear" w:color="auto" w:fill="FFFFFF"/>
        </w:rPr>
        <w:t>部门利用</w:t>
      </w:r>
      <w:r>
        <w:rPr>
          <w:rFonts w:ascii="仿宋_GB2312" w:eastAsia="仿宋_GB2312"/>
          <w:b w:val="0"/>
          <w:bCs w:val="0"/>
          <w:color w:val="000000"/>
          <w:sz w:val="32"/>
          <w:szCs w:val="32"/>
          <w:shd w:val="clear" w:color="auto" w:fill="FFFFFF"/>
        </w:rPr>
        <w:t>1</w:t>
      </w:r>
      <w:r>
        <w:rPr>
          <w:rFonts w:ascii="仿宋_GB2312" w:eastAsia="仿宋_GB2312" w:hint="eastAsia"/>
          <w:b w:val="0"/>
          <w:bCs w:val="0"/>
          <w:color w:val="000000"/>
          <w:sz w:val="32"/>
          <w:szCs w:val="32"/>
          <w:shd w:val="clear" w:color="auto" w:fill="FFFFFF"/>
        </w:rPr>
        <w:t>周时间，对本地区所有保留公务用车标识化情况、信息化录入情况、公务用车派车审批及运行轨迹、北斗定位系统运行及北斗定位设备安装使用情况等进行专项监督检查，逐单位逐车进行核查，对违规派车、私自拆除北斗定位设备、车辆标识涂抹不清等问题，及时上报同级纪委监察部门予以问责。各</w:t>
      </w:r>
      <w:r w:rsidRPr="00777350">
        <w:rPr>
          <w:rFonts w:ascii="仿宋_GB2312" w:eastAsia="仿宋_GB2312" w:hint="eastAsia"/>
          <w:b w:val="0"/>
          <w:bCs w:val="0"/>
          <w:color w:val="000000"/>
          <w:sz w:val="32"/>
          <w:szCs w:val="32"/>
          <w:shd w:val="clear" w:color="auto" w:fill="FFFFFF"/>
        </w:rPr>
        <w:t>县（市、区）</w:t>
      </w:r>
      <w:r>
        <w:rPr>
          <w:rFonts w:ascii="仿宋_GB2312" w:eastAsia="仿宋_GB2312" w:hint="eastAsia"/>
          <w:b w:val="0"/>
          <w:bCs w:val="0"/>
          <w:color w:val="000000"/>
          <w:sz w:val="32"/>
          <w:szCs w:val="32"/>
          <w:shd w:val="clear" w:color="auto" w:fill="FFFFFF"/>
        </w:rPr>
        <w:t>于</w:t>
      </w:r>
      <w:r>
        <w:rPr>
          <w:rFonts w:ascii="仿宋_GB2312" w:eastAsia="仿宋_GB2312"/>
          <w:b w:val="0"/>
          <w:bCs w:val="0"/>
          <w:color w:val="000000"/>
          <w:sz w:val="32"/>
          <w:szCs w:val="32"/>
          <w:shd w:val="clear" w:color="auto" w:fill="FFFFFF"/>
        </w:rPr>
        <w:t>2019</w:t>
      </w:r>
      <w:r>
        <w:rPr>
          <w:rFonts w:ascii="仿宋_GB2312" w:eastAsia="仿宋_GB2312" w:hint="eastAsia"/>
          <w:b w:val="0"/>
          <w:bCs w:val="0"/>
          <w:color w:val="000000"/>
          <w:sz w:val="32"/>
          <w:szCs w:val="32"/>
          <w:shd w:val="clear" w:color="auto" w:fill="FFFFFF"/>
        </w:rPr>
        <w:t>年</w:t>
      </w:r>
      <w:r>
        <w:rPr>
          <w:rFonts w:ascii="仿宋_GB2312" w:eastAsia="仿宋_GB2312"/>
          <w:b w:val="0"/>
          <w:bCs w:val="0"/>
          <w:color w:val="000000"/>
          <w:sz w:val="32"/>
          <w:szCs w:val="32"/>
          <w:shd w:val="clear" w:color="auto" w:fill="FFFFFF"/>
        </w:rPr>
        <w:t>7</w:t>
      </w:r>
      <w:r>
        <w:rPr>
          <w:rFonts w:ascii="仿宋_GB2312" w:eastAsia="仿宋_GB2312" w:hint="eastAsia"/>
          <w:b w:val="0"/>
          <w:bCs w:val="0"/>
          <w:color w:val="000000"/>
          <w:sz w:val="32"/>
          <w:szCs w:val="32"/>
          <w:shd w:val="clear" w:color="auto" w:fill="FFFFFF"/>
        </w:rPr>
        <w:t>月</w:t>
      </w:r>
      <w:r>
        <w:rPr>
          <w:rFonts w:ascii="仿宋_GB2312" w:eastAsia="仿宋_GB2312"/>
          <w:b w:val="0"/>
          <w:bCs w:val="0"/>
          <w:color w:val="000000"/>
          <w:sz w:val="32"/>
          <w:szCs w:val="32"/>
          <w:shd w:val="clear" w:color="auto" w:fill="FFFFFF"/>
        </w:rPr>
        <w:t>31</w:t>
      </w:r>
      <w:r>
        <w:rPr>
          <w:rFonts w:ascii="仿宋_GB2312" w:eastAsia="仿宋_GB2312" w:hint="eastAsia"/>
          <w:b w:val="0"/>
          <w:bCs w:val="0"/>
          <w:color w:val="000000"/>
          <w:sz w:val="32"/>
          <w:szCs w:val="32"/>
          <w:shd w:val="clear" w:color="auto" w:fill="FFFFFF"/>
        </w:rPr>
        <w:t>日前，</w:t>
      </w:r>
      <w:r w:rsidRPr="00777350">
        <w:rPr>
          <w:rFonts w:ascii="仿宋_GB2312" w:eastAsia="仿宋_GB2312" w:hint="eastAsia"/>
          <w:b w:val="0"/>
          <w:bCs w:val="0"/>
          <w:color w:val="000000"/>
          <w:sz w:val="32"/>
          <w:szCs w:val="32"/>
          <w:shd w:val="clear" w:color="auto" w:fill="FFFFFF"/>
        </w:rPr>
        <w:t>将</w:t>
      </w:r>
      <w:r>
        <w:rPr>
          <w:rFonts w:ascii="仿宋_GB2312" w:eastAsia="仿宋_GB2312" w:hint="eastAsia"/>
          <w:b w:val="0"/>
          <w:bCs w:val="0"/>
          <w:color w:val="000000"/>
          <w:sz w:val="32"/>
          <w:szCs w:val="32"/>
          <w:shd w:val="clear" w:color="auto" w:fill="FFFFFF"/>
        </w:rPr>
        <w:t>监督检查情况形成书面汇报材料，经本县（市、区）车改领导小组组长审签后，上报市车改办，联系人：李金戈，联系电话：</w:t>
      </w:r>
      <w:r>
        <w:rPr>
          <w:rFonts w:ascii="仿宋_GB2312" w:eastAsia="仿宋_GB2312"/>
          <w:b w:val="0"/>
          <w:bCs w:val="0"/>
          <w:color w:val="000000"/>
          <w:sz w:val="32"/>
          <w:szCs w:val="32"/>
          <w:shd w:val="clear" w:color="auto" w:fill="FFFFFF"/>
        </w:rPr>
        <w:t>15231689910</w:t>
      </w:r>
      <w:r>
        <w:rPr>
          <w:rFonts w:ascii="仿宋_GB2312" w:eastAsia="仿宋_GB2312" w:hint="eastAsia"/>
          <w:b w:val="0"/>
          <w:bCs w:val="0"/>
          <w:color w:val="000000"/>
          <w:sz w:val="32"/>
          <w:szCs w:val="32"/>
          <w:shd w:val="clear" w:color="auto" w:fill="FFFFFF"/>
        </w:rPr>
        <w:t>。</w:t>
      </w:r>
    </w:p>
    <w:p w:rsidR="007F6489" w:rsidRDefault="007F6489" w:rsidP="00B87D12">
      <w:pPr>
        <w:widowControl/>
        <w:shd w:val="clear" w:color="auto" w:fill="FFFFFF"/>
        <w:spacing w:line="580" w:lineRule="exact"/>
        <w:rPr>
          <w:rFonts w:ascii="仿宋_GB2312" w:eastAsia="仿宋_GB2312" w:cs="宋体"/>
          <w:color w:val="000000"/>
          <w:kern w:val="0"/>
          <w:sz w:val="32"/>
          <w:szCs w:val="32"/>
        </w:rPr>
      </w:pPr>
      <w:r w:rsidRPr="00777350">
        <w:rPr>
          <w:rFonts w:ascii="Microsoft Yahei" w:eastAsia="仿宋_GB2312" w:hAnsi="Microsoft Yahei" w:cs="宋体"/>
          <w:color w:val="000000"/>
          <w:kern w:val="0"/>
          <w:sz w:val="32"/>
          <w:szCs w:val="32"/>
        </w:rPr>
        <w:t>   </w:t>
      </w:r>
      <w:r w:rsidRPr="00777350">
        <w:rPr>
          <w:rFonts w:ascii="仿宋_GB2312" w:eastAsia="仿宋_GB2312" w:hAnsi="Microsoft Yahei" w:cs="宋体"/>
          <w:color w:val="000000"/>
          <w:kern w:val="0"/>
          <w:sz w:val="32"/>
          <w:szCs w:val="32"/>
        </w:rPr>
        <w:t xml:space="preserve"> </w:t>
      </w:r>
      <w:r w:rsidRPr="00777350">
        <w:rPr>
          <w:rFonts w:ascii="仿宋_GB2312" w:eastAsia="仿宋_GB2312" w:cs="宋体"/>
          <w:color w:val="000000"/>
          <w:kern w:val="0"/>
          <w:sz w:val="32"/>
          <w:szCs w:val="32"/>
        </w:rPr>
        <w:t xml:space="preserve"> </w:t>
      </w:r>
      <w:r w:rsidRPr="00777350">
        <w:rPr>
          <w:rFonts w:ascii="仿宋_GB2312" w:eastAsia="仿宋_GB2312" w:hint="eastAsia"/>
          <w:color w:val="000000"/>
          <w:sz w:val="32"/>
          <w:szCs w:val="32"/>
          <w:shd w:val="clear" w:color="auto" w:fill="FFFFFF"/>
        </w:rPr>
        <w:t xml:space="preserve">　</w:t>
      </w:r>
      <w:r w:rsidRPr="00777350">
        <w:rPr>
          <w:rFonts w:ascii="仿宋_GB2312" w:eastAsia="仿宋_GB2312" w:cs="宋体"/>
          <w:color w:val="000000"/>
          <w:kern w:val="0"/>
          <w:sz w:val="32"/>
          <w:szCs w:val="32"/>
        </w:rPr>
        <w:t xml:space="preserve">   </w:t>
      </w:r>
    </w:p>
    <w:p w:rsidR="007F6489" w:rsidRPr="00777350" w:rsidRDefault="007F6489" w:rsidP="00B87D12">
      <w:pPr>
        <w:widowControl/>
        <w:shd w:val="clear" w:color="auto" w:fill="FFFFFF"/>
        <w:spacing w:line="580" w:lineRule="exact"/>
        <w:ind w:firstLineChars="1300" w:firstLine="4160"/>
        <w:rPr>
          <w:rFonts w:ascii="仿宋_GB2312" w:eastAsia="仿宋_GB2312" w:cs="宋体"/>
          <w:color w:val="000000"/>
          <w:kern w:val="0"/>
          <w:sz w:val="32"/>
          <w:szCs w:val="32"/>
        </w:rPr>
      </w:pPr>
      <w:r w:rsidRPr="00777350">
        <w:rPr>
          <w:rFonts w:ascii="仿宋_GB2312" w:eastAsia="仿宋_GB2312" w:cs="宋体" w:hint="eastAsia"/>
          <w:color w:val="000000"/>
          <w:kern w:val="0"/>
          <w:sz w:val="32"/>
          <w:szCs w:val="32"/>
        </w:rPr>
        <w:t>承德市公务用车制度改革</w:t>
      </w:r>
    </w:p>
    <w:p w:rsidR="007F6489" w:rsidRPr="00777350" w:rsidRDefault="007F6489" w:rsidP="00B87D12">
      <w:pPr>
        <w:widowControl/>
        <w:shd w:val="clear" w:color="auto" w:fill="FFFFFF"/>
        <w:spacing w:line="580" w:lineRule="exact"/>
        <w:ind w:firstLineChars="1500" w:firstLine="4800"/>
        <w:rPr>
          <w:rFonts w:ascii="仿宋_GB2312" w:eastAsia="仿宋_GB2312" w:cs="宋体"/>
          <w:color w:val="000000"/>
          <w:kern w:val="0"/>
          <w:sz w:val="32"/>
          <w:szCs w:val="32"/>
        </w:rPr>
      </w:pPr>
      <w:r w:rsidRPr="00777350">
        <w:rPr>
          <w:rFonts w:ascii="仿宋_GB2312" w:eastAsia="仿宋_GB2312" w:cs="宋体" w:hint="eastAsia"/>
          <w:color w:val="000000"/>
          <w:kern w:val="0"/>
          <w:sz w:val="32"/>
          <w:szCs w:val="32"/>
        </w:rPr>
        <w:t>领导小组办公室</w:t>
      </w:r>
    </w:p>
    <w:p w:rsidR="007F6489" w:rsidRPr="00777350" w:rsidRDefault="007F6489" w:rsidP="00B87D12">
      <w:pPr>
        <w:widowControl/>
        <w:shd w:val="clear" w:color="auto" w:fill="FFFFFF"/>
        <w:spacing w:line="580" w:lineRule="exact"/>
        <w:ind w:firstLineChars="200" w:firstLine="640"/>
        <w:rPr>
          <w:rFonts w:ascii="仿宋_GB2312" w:eastAsia="仿宋_GB2312" w:hAnsi="华文中宋"/>
          <w:b/>
          <w:color w:val="000000"/>
          <w:kern w:val="0"/>
          <w:sz w:val="44"/>
          <w:szCs w:val="44"/>
        </w:rPr>
      </w:pPr>
      <w:r w:rsidRPr="00777350">
        <w:rPr>
          <w:rFonts w:ascii="仿宋_GB2312" w:eastAsia="仿宋_GB2312" w:cs="宋体"/>
          <w:color w:val="000000"/>
          <w:kern w:val="0"/>
          <w:sz w:val="32"/>
          <w:szCs w:val="32"/>
        </w:rPr>
        <w:t xml:space="preserve">                     </w:t>
      </w:r>
      <w:r>
        <w:rPr>
          <w:rFonts w:ascii="仿宋_GB2312" w:eastAsia="仿宋_GB2312" w:cs="宋体"/>
          <w:color w:val="000000"/>
          <w:kern w:val="0"/>
          <w:sz w:val="32"/>
          <w:szCs w:val="32"/>
        </w:rPr>
        <w:t xml:space="preserve">   </w:t>
      </w:r>
      <w:r w:rsidRPr="00777350">
        <w:rPr>
          <w:rFonts w:ascii="仿宋_GB2312" w:eastAsia="仿宋_GB2312" w:cs="宋体"/>
          <w:color w:val="000000"/>
          <w:kern w:val="0"/>
          <w:sz w:val="32"/>
          <w:szCs w:val="32"/>
        </w:rPr>
        <w:t xml:space="preserve"> </w:t>
      </w:r>
      <w:smartTag w:uri="urn:schemas-microsoft-com:office:smarttags" w:element="chsdate">
        <w:smartTagPr>
          <w:attr w:name="IsROCDate" w:val="False"/>
          <w:attr w:name="IsLunarDate" w:val="False"/>
          <w:attr w:name="Day" w:val="23"/>
          <w:attr w:name="Month" w:val="7"/>
          <w:attr w:name="Year" w:val="2019"/>
        </w:smartTagPr>
        <w:r>
          <w:rPr>
            <w:rFonts w:ascii="仿宋_GB2312" w:eastAsia="仿宋_GB2312" w:cs="宋体"/>
            <w:color w:val="000000"/>
            <w:kern w:val="0"/>
            <w:sz w:val="32"/>
            <w:szCs w:val="32"/>
          </w:rPr>
          <w:t>2019</w:t>
        </w:r>
        <w:r>
          <w:rPr>
            <w:rFonts w:ascii="仿宋_GB2312" w:eastAsia="仿宋_GB2312" w:cs="宋体" w:hint="eastAsia"/>
            <w:color w:val="000000"/>
            <w:kern w:val="0"/>
            <w:sz w:val="32"/>
            <w:szCs w:val="32"/>
          </w:rPr>
          <w:t>年</w:t>
        </w:r>
        <w:r>
          <w:rPr>
            <w:rFonts w:ascii="仿宋_GB2312" w:eastAsia="仿宋_GB2312" w:cs="宋体"/>
            <w:color w:val="000000"/>
            <w:kern w:val="0"/>
            <w:sz w:val="32"/>
            <w:szCs w:val="32"/>
          </w:rPr>
          <w:t>7</w:t>
        </w:r>
        <w:r>
          <w:rPr>
            <w:rFonts w:ascii="仿宋_GB2312" w:eastAsia="仿宋_GB2312" w:cs="宋体" w:hint="eastAsia"/>
            <w:color w:val="000000"/>
            <w:kern w:val="0"/>
            <w:sz w:val="32"/>
            <w:szCs w:val="32"/>
          </w:rPr>
          <w:t>月</w:t>
        </w:r>
        <w:r>
          <w:rPr>
            <w:rFonts w:ascii="仿宋_GB2312" w:eastAsia="仿宋_GB2312" w:cs="宋体"/>
            <w:color w:val="000000"/>
            <w:kern w:val="0"/>
            <w:sz w:val="32"/>
            <w:szCs w:val="32"/>
          </w:rPr>
          <w:t>23</w:t>
        </w:r>
        <w:r>
          <w:rPr>
            <w:rFonts w:ascii="仿宋_GB2312" w:eastAsia="仿宋_GB2312" w:cs="宋体" w:hint="eastAsia"/>
            <w:color w:val="000000"/>
            <w:kern w:val="0"/>
            <w:sz w:val="32"/>
            <w:szCs w:val="32"/>
          </w:rPr>
          <w:t>日</w:t>
        </w:r>
      </w:smartTag>
    </w:p>
    <w:sectPr w:rsidR="007F6489" w:rsidRPr="00777350" w:rsidSect="00EE529F">
      <w:footerReference w:type="even" r:id="rId6"/>
      <w:footerReference w:type="default" r:id="rId7"/>
      <w:pgSz w:w="11906" w:h="16838"/>
      <w:pgMar w:top="1701" w:right="1418" w:bottom="1418" w:left="1418"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489" w:rsidRDefault="007F6489" w:rsidP="003A7886">
      <w:r>
        <w:separator/>
      </w:r>
    </w:p>
  </w:endnote>
  <w:endnote w:type="continuationSeparator" w:id="0">
    <w:p w:rsidR="007F6489" w:rsidRDefault="007F6489" w:rsidP="003A78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489" w:rsidRDefault="00A471FE" w:rsidP="00337ADE">
    <w:pPr>
      <w:pStyle w:val="a5"/>
      <w:framePr w:wrap="around" w:vAnchor="text" w:hAnchor="margin" w:xAlign="center" w:y="1"/>
      <w:rPr>
        <w:rStyle w:val="a7"/>
        <w:rFonts w:cs="Arial"/>
      </w:rPr>
    </w:pPr>
    <w:r>
      <w:rPr>
        <w:rStyle w:val="a7"/>
        <w:rFonts w:cs="Arial"/>
      </w:rPr>
      <w:fldChar w:fldCharType="begin"/>
    </w:r>
    <w:r w:rsidR="007F6489">
      <w:rPr>
        <w:rStyle w:val="a7"/>
        <w:rFonts w:cs="Arial"/>
      </w:rPr>
      <w:instrText xml:space="preserve">PAGE  </w:instrText>
    </w:r>
    <w:r>
      <w:rPr>
        <w:rStyle w:val="a7"/>
        <w:rFonts w:cs="Arial"/>
      </w:rPr>
      <w:fldChar w:fldCharType="end"/>
    </w:r>
  </w:p>
  <w:p w:rsidR="007F6489" w:rsidRDefault="007F648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489" w:rsidRDefault="00A471FE" w:rsidP="00337ADE">
    <w:pPr>
      <w:pStyle w:val="a5"/>
      <w:framePr w:wrap="around" w:vAnchor="text" w:hAnchor="margin" w:xAlign="center" w:y="1"/>
      <w:rPr>
        <w:rStyle w:val="a7"/>
        <w:rFonts w:cs="Arial"/>
      </w:rPr>
    </w:pPr>
    <w:r>
      <w:rPr>
        <w:rStyle w:val="a7"/>
        <w:rFonts w:cs="Arial"/>
      </w:rPr>
      <w:fldChar w:fldCharType="begin"/>
    </w:r>
    <w:r w:rsidR="007F6489">
      <w:rPr>
        <w:rStyle w:val="a7"/>
        <w:rFonts w:cs="Arial"/>
      </w:rPr>
      <w:instrText xml:space="preserve">PAGE  </w:instrText>
    </w:r>
    <w:r>
      <w:rPr>
        <w:rStyle w:val="a7"/>
        <w:rFonts w:cs="Arial"/>
      </w:rPr>
      <w:fldChar w:fldCharType="separate"/>
    </w:r>
    <w:r w:rsidR="00B87D12">
      <w:rPr>
        <w:rStyle w:val="a7"/>
        <w:rFonts w:cs="Arial"/>
        <w:noProof/>
      </w:rPr>
      <w:t>- 2 -</w:t>
    </w:r>
    <w:r>
      <w:rPr>
        <w:rStyle w:val="a7"/>
        <w:rFonts w:cs="Arial"/>
      </w:rPr>
      <w:fldChar w:fldCharType="end"/>
    </w:r>
  </w:p>
  <w:p w:rsidR="007F6489" w:rsidRDefault="007F648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489" w:rsidRDefault="007F6489" w:rsidP="003A7886">
      <w:r>
        <w:separator/>
      </w:r>
    </w:p>
  </w:footnote>
  <w:footnote w:type="continuationSeparator" w:id="0">
    <w:p w:rsidR="007F6489" w:rsidRDefault="007F6489" w:rsidP="003A78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7D5B"/>
    <w:rsid w:val="00104EC0"/>
    <w:rsid w:val="00270A6F"/>
    <w:rsid w:val="00337ADE"/>
    <w:rsid w:val="003A7886"/>
    <w:rsid w:val="003E226B"/>
    <w:rsid w:val="00464BEE"/>
    <w:rsid w:val="004D7BC7"/>
    <w:rsid w:val="00505B2D"/>
    <w:rsid w:val="005A5E23"/>
    <w:rsid w:val="00701F1B"/>
    <w:rsid w:val="00777350"/>
    <w:rsid w:val="00777D72"/>
    <w:rsid w:val="007C666B"/>
    <w:rsid w:val="007F6489"/>
    <w:rsid w:val="00845324"/>
    <w:rsid w:val="00903D39"/>
    <w:rsid w:val="009157F2"/>
    <w:rsid w:val="009741E4"/>
    <w:rsid w:val="009D4F18"/>
    <w:rsid w:val="00A153FD"/>
    <w:rsid w:val="00A21E52"/>
    <w:rsid w:val="00A471FE"/>
    <w:rsid w:val="00AD4C68"/>
    <w:rsid w:val="00AD4D00"/>
    <w:rsid w:val="00B31A6A"/>
    <w:rsid w:val="00B87D12"/>
    <w:rsid w:val="00BE1FDC"/>
    <w:rsid w:val="00CA7783"/>
    <w:rsid w:val="00D97D5B"/>
    <w:rsid w:val="00E42EBC"/>
    <w:rsid w:val="00E54A62"/>
    <w:rsid w:val="00E7209C"/>
    <w:rsid w:val="00EA17AE"/>
    <w:rsid w:val="00EC2698"/>
    <w:rsid w:val="00EE52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D5B"/>
    <w:pPr>
      <w:widowControl w:val="0"/>
      <w:jc w:val="both"/>
    </w:pPr>
    <w:rPr>
      <w:rFonts w:ascii="Calibri" w:hAnsi="Calibri" w:cs="Arial"/>
    </w:rPr>
  </w:style>
  <w:style w:type="paragraph" w:styleId="1">
    <w:name w:val="heading 1"/>
    <w:basedOn w:val="a"/>
    <w:link w:val="1Char"/>
    <w:uiPriority w:val="99"/>
    <w:qFormat/>
    <w:rsid w:val="00D97D5B"/>
    <w:pPr>
      <w:widowControl/>
      <w:spacing w:before="100" w:beforeAutospacing="1" w:after="100" w:afterAutospacing="1"/>
      <w:jc w:val="left"/>
      <w:outlineLvl w:val="0"/>
    </w:pPr>
    <w:rPr>
      <w:rFonts w:asci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E7209C"/>
    <w:rPr>
      <w:rFonts w:ascii="Calibri" w:hAnsi="Calibri" w:cs="Arial"/>
      <w:b/>
      <w:bCs/>
      <w:kern w:val="44"/>
      <w:sz w:val="44"/>
      <w:szCs w:val="44"/>
    </w:rPr>
  </w:style>
  <w:style w:type="paragraph" w:styleId="a3">
    <w:name w:val="Normal (Web)"/>
    <w:basedOn w:val="a"/>
    <w:uiPriority w:val="99"/>
    <w:rsid w:val="00D97D5B"/>
    <w:pPr>
      <w:widowControl/>
      <w:spacing w:before="100" w:beforeAutospacing="1" w:after="100" w:afterAutospacing="1"/>
      <w:jc w:val="left"/>
    </w:pPr>
    <w:rPr>
      <w:rFonts w:ascii="宋体" w:cs="宋体"/>
      <w:kern w:val="0"/>
      <w:sz w:val="24"/>
      <w:szCs w:val="24"/>
    </w:rPr>
  </w:style>
  <w:style w:type="character" w:customStyle="1" w:styleId="spansy">
    <w:name w:val="span_sy"/>
    <w:basedOn w:val="a0"/>
    <w:uiPriority w:val="99"/>
    <w:rsid w:val="00D97D5B"/>
    <w:rPr>
      <w:rFonts w:cs="Times New Roman"/>
    </w:rPr>
  </w:style>
  <w:style w:type="paragraph" w:styleId="a4">
    <w:name w:val="header"/>
    <w:basedOn w:val="a"/>
    <w:link w:val="Char"/>
    <w:uiPriority w:val="99"/>
    <w:semiHidden/>
    <w:rsid w:val="003A78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3A7886"/>
    <w:rPr>
      <w:rFonts w:ascii="Calibri" w:hAnsi="Calibri" w:cs="Arial"/>
      <w:kern w:val="2"/>
      <w:sz w:val="18"/>
      <w:szCs w:val="18"/>
    </w:rPr>
  </w:style>
  <w:style w:type="paragraph" w:styleId="a5">
    <w:name w:val="footer"/>
    <w:basedOn w:val="a"/>
    <w:link w:val="Char0"/>
    <w:uiPriority w:val="99"/>
    <w:semiHidden/>
    <w:rsid w:val="003A7886"/>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3A7886"/>
    <w:rPr>
      <w:rFonts w:ascii="Calibri" w:hAnsi="Calibri" w:cs="Arial"/>
      <w:kern w:val="2"/>
      <w:sz w:val="18"/>
      <w:szCs w:val="18"/>
    </w:rPr>
  </w:style>
  <w:style w:type="paragraph" w:styleId="a6">
    <w:name w:val="Balloon Text"/>
    <w:basedOn w:val="a"/>
    <w:link w:val="Char1"/>
    <w:uiPriority w:val="99"/>
    <w:semiHidden/>
    <w:rsid w:val="003A7886"/>
    <w:rPr>
      <w:sz w:val="18"/>
      <w:szCs w:val="18"/>
    </w:rPr>
  </w:style>
  <w:style w:type="character" w:customStyle="1" w:styleId="Char1">
    <w:name w:val="批注框文本 Char"/>
    <w:basedOn w:val="a0"/>
    <w:link w:val="a6"/>
    <w:uiPriority w:val="99"/>
    <w:semiHidden/>
    <w:locked/>
    <w:rsid w:val="003A7886"/>
    <w:rPr>
      <w:rFonts w:ascii="Calibri" w:hAnsi="Calibri" w:cs="Arial"/>
      <w:kern w:val="2"/>
      <w:sz w:val="18"/>
      <w:szCs w:val="18"/>
    </w:rPr>
  </w:style>
  <w:style w:type="character" w:styleId="a7">
    <w:name w:val="page number"/>
    <w:basedOn w:val="a0"/>
    <w:uiPriority w:val="99"/>
    <w:rsid w:val="00EE529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815</Words>
  <Characters>78</Characters>
  <Application>Microsoft Office Word</Application>
  <DocSecurity>0</DocSecurity>
  <Lines>1</Lines>
  <Paragraphs>1</Paragraphs>
  <ScaleCrop>false</ScaleCrop>
  <Company>微软中国</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37</cp:revision>
  <cp:lastPrinted>2019-07-23T06:53:00Z</cp:lastPrinted>
  <dcterms:created xsi:type="dcterms:W3CDTF">2019-07-20T08:42:00Z</dcterms:created>
  <dcterms:modified xsi:type="dcterms:W3CDTF">2019-08-05T02:55:00Z</dcterms:modified>
</cp:coreProperties>
</file>